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9F1" w:rsidRPr="00FE0C9F" w:rsidRDefault="004139F1" w:rsidP="004139F1">
      <w:pPr>
        <w:pStyle w:val="berschrift3"/>
        <w:jc w:val="both"/>
        <w:rPr>
          <w:color w:val="E20015"/>
          <w:sz w:val="38"/>
          <w:szCs w:val="38"/>
        </w:rPr>
      </w:pPr>
      <w:r>
        <w:rPr>
          <w:noProof/>
          <w:lang w:val="de-DE"/>
        </w:rPr>
        <w:drawing>
          <wp:anchor distT="0" distB="0" distL="114300" distR="114300" simplePos="0" relativeHeight="251659264" behindDoc="1" locked="0" layoutInCell="1" allowOverlap="1">
            <wp:simplePos x="0" y="0"/>
            <wp:positionH relativeFrom="column">
              <wp:posOffset>-34290</wp:posOffset>
            </wp:positionH>
            <wp:positionV relativeFrom="paragraph">
              <wp:posOffset>-20320</wp:posOffset>
            </wp:positionV>
            <wp:extent cx="370840" cy="313690"/>
            <wp:effectExtent l="0" t="0" r="0" b="0"/>
            <wp:wrapThrough wrapText="bothSides">
              <wp:wrapPolygon edited="0">
                <wp:start x="0" y="0"/>
                <wp:lineTo x="0" y="19676"/>
                <wp:lineTo x="19973" y="19676"/>
                <wp:lineTo x="19973" y="0"/>
                <wp:lineTo x="0" y="0"/>
              </wp:wrapPolygon>
            </wp:wrapThrough>
            <wp:docPr id="9" name="Grafik 9" descr="Roter Pfeil_WIEDER EINEN SCHRITT VORA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1" descr="Roter Pfeil_WIEDER EINEN SCHRITT VORAU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0840" cy="313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0C9F">
        <w:rPr>
          <w:color w:val="E20015"/>
          <w:sz w:val="38"/>
          <w:szCs w:val="38"/>
        </w:rPr>
        <w:t>MODIFIED</w:t>
      </w:r>
    </w:p>
    <w:p w:rsidR="004139F1" w:rsidRPr="00FE0C9F" w:rsidRDefault="004139F1" w:rsidP="004139F1">
      <w:pPr>
        <w:pStyle w:val="Standardeinzug"/>
        <w:spacing w:after="180" w:line="240" w:lineRule="auto"/>
        <w:jc w:val="both"/>
        <w:rPr>
          <w:b/>
          <w:sz w:val="38"/>
          <w:szCs w:val="38"/>
        </w:rPr>
      </w:pPr>
      <w:r w:rsidRPr="00FE0C9F">
        <w:rPr>
          <w:b/>
          <w:sz w:val="38"/>
          <w:szCs w:val="38"/>
        </w:rPr>
        <w:t xml:space="preserve">Fast </w:t>
      </w:r>
      <w:r>
        <w:rPr>
          <w:b/>
          <w:sz w:val="38"/>
          <w:szCs w:val="38"/>
        </w:rPr>
        <w:t>a</w:t>
      </w:r>
      <w:r w:rsidRPr="00FE0C9F">
        <w:rPr>
          <w:b/>
          <w:sz w:val="38"/>
          <w:szCs w:val="38"/>
        </w:rPr>
        <w:t xml:space="preserve">nalysis of </w:t>
      </w:r>
      <w:r>
        <w:rPr>
          <w:b/>
          <w:sz w:val="38"/>
          <w:szCs w:val="38"/>
        </w:rPr>
        <w:t>p</w:t>
      </w:r>
      <w:r w:rsidRPr="00FE0C9F">
        <w:rPr>
          <w:b/>
          <w:sz w:val="38"/>
          <w:szCs w:val="38"/>
        </w:rPr>
        <w:t xml:space="preserve">article </w:t>
      </w:r>
      <w:r>
        <w:rPr>
          <w:b/>
          <w:sz w:val="38"/>
          <w:szCs w:val="38"/>
        </w:rPr>
        <w:t>s</w:t>
      </w:r>
      <w:r w:rsidRPr="00FE0C9F">
        <w:rPr>
          <w:b/>
          <w:sz w:val="38"/>
          <w:szCs w:val="38"/>
        </w:rPr>
        <w:t xml:space="preserve">hape and </w:t>
      </w:r>
      <w:r>
        <w:rPr>
          <w:b/>
          <w:sz w:val="38"/>
          <w:szCs w:val="38"/>
        </w:rPr>
        <w:t>s</w:t>
      </w:r>
      <w:r w:rsidRPr="00FE0C9F">
        <w:rPr>
          <w:b/>
          <w:sz w:val="38"/>
          <w:szCs w:val="38"/>
        </w:rPr>
        <w:t xml:space="preserve">ize of </w:t>
      </w:r>
      <w:r>
        <w:rPr>
          <w:b/>
          <w:sz w:val="38"/>
          <w:szCs w:val="38"/>
        </w:rPr>
        <w:t>s</w:t>
      </w:r>
      <w:r w:rsidRPr="00FE0C9F">
        <w:rPr>
          <w:b/>
          <w:sz w:val="38"/>
          <w:szCs w:val="38"/>
        </w:rPr>
        <w:t xml:space="preserve">uspensions and </w:t>
      </w:r>
      <w:r>
        <w:rPr>
          <w:b/>
          <w:sz w:val="38"/>
          <w:szCs w:val="38"/>
        </w:rPr>
        <w:t>e</w:t>
      </w:r>
      <w:r w:rsidRPr="00FE0C9F">
        <w:rPr>
          <w:b/>
          <w:sz w:val="38"/>
          <w:szCs w:val="38"/>
        </w:rPr>
        <w:t xml:space="preserve">mulsions as well as of </w:t>
      </w:r>
      <w:r>
        <w:rPr>
          <w:b/>
          <w:sz w:val="38"/>
          <w:szCs w:val="38"/>
        </w:rPr>
        <w:t>p</w:t>
      </w:r>
      <w:r w:rsidRPr="00FE0C9F">
        <w:rPr>
          <w:b/>
          <w:sz w:val="38"/>
          <w:szCs w:val="38"/>
        </w:rPr>
        <w:t xml:space="preserve">owders and </w:t>
      </w:r>
      <w:r>
        <w:rPr>
          <w:b/>
          <w:sz w:val="38"/>
          <w:szCs w:val="38"/>
        </w:rPr>
        <w:t>b</w:t>
      </w:r>
      <w:r w:rsidRPr="00FE0C9F">
        <w:rPr>
          <w:b/>
          <w:sz w:val="38"/>
          <w:szCs w:val="38"/>
        </w:rPr>
        <w:t xml:space="preserve">ulk </w:t>
      </w:r>
      <w:r>
        <w:rPr>
          <w:b/>
          <w:sz w:val="38"/>
          <w:szCs w:val="38"/>
        </w:rPr>
        <w:t>s</w:t>
      </w:r>
      <w:r w:rsidRPr="00FE0C9F">
        <w:rPr>
          <w:b/>
          <w:sz w:val="38"/>
          <w:szCs w:val="38"/>
        </w:rPr>
        <w:t>olids!</w:t>
      </w:r>
    </w:p>
    <w:p w:rsidR="004139F1" w:rsidRPr="00FE0C9F" w:rsidRDefault="004139F1" w:rsidP="004139F1">
      <w:pPr>
        <w:spacing w:after="240"/>
        <w:rPr>
          <w:b/>
          <w:szCs w:val="24"/>
          <w:lang w:val="en-GB"/>
        </w:rPr>
      </w:pPr>
      <w:r w:rsidRPr="00FE0C9F">
        <w:rPr>
          <w:b/>
          <w:szCs w:val="24"/>
          <w:lang w:val="en-GB"/>
        </w:rPr>
        <w:t xml:space="preserve">Fast. </w:t>
      </w:r>
      <w:proofErr w:type="gramStart"/>
      <w:r w:rsidRPr="00FE0C9F">
        <w:rPr>
          <w:b/>
          <w:szCs w:val="24"/>
          <w:lang w:val="en-GB"/>
        </w:rPr>
        <w:t>Safe.</w:t>
      </w:r>
      <w:proofErr w:type="gramEnd"/>
      <w:r w:rsidRPr="00FE0C9F">
        <w:rPr>
          <w:b/>
          <w:szCs w:val="24"/>
          <w:lang w:val="en-GB"/>
        </w:rPr>
        <w:t xml:space="preserve"> </w:t>
      </w:r>
      <w:proofErr w:type="gramStart"/>
      <w:r w:rsidRPr="00FE0C9F">
        <w:rPr>
          <w:b/>
          <w:szCs w:val="24"/>
          <w:lang w:val="en-GB"/>
        </w:rPr>
        <w:t>Easy.</w:t>
      </w:r>
      <w:proofErr w:type="gramEnd"/>
      <w:r w:rsidRPr="00FE0C9F">
        <w:rPr>
          <w:b/>
          <w:szCs w:val="24"/>
          <w:lang w:val="en-GB"/>
        </w:rPr>
        <w:t xml:space="preserve"> - Discover the Possibilities!</w:t>
      </w:r>
    </w:p>
    <w:p w:rsidR="004139F1" w:rsidRPr="00FE0C9F" w:rsidRDefault="004139F1" w:rsidP="004139F1">
      <w:pPr>
        <w:tabs>
          <w:tab w:val="left" w:pos="284"/>
          <w:tab w:val="left" w:pos="9639"/>
        </w:tabs>
        <w:spacing w:after="120" w:line="360" w:lineRule="auto"/>
        <w:ind w:left="2268"/>
        <w:jc w:val="both"/>
        <w:rPr>
          <w:lang w:val="en-GB"/>
        </w:rPr>
      </w:pPr>
      <w:r w:rsidRPr="00FE0C9F">
        <w:rPr>
          <w:lang w:val="en-GB"/>
        </w:rPr>
        <w:t xml:space="preserve">The FRITSCH </w:t>
      </w:r>
      <w:hyperlink r:id="rId9" w:history="1">
        <w:r w:rsidRPr="00FE0C9F">
          <w:rPr>
            <w:rStyle w:val="Hyperlink"/>
            <w:b/>
            <w:color w:val="FF0000"/>
            <w:u w:val="none"/>
            <w:lang w:val="en-GB"/>
          </w:rPr>
          <w:t xml:space="preserve">ANALYSETTE 28 </w:t>
        </w:r>
        <w:proofErr w:type="spellStart"/>
        <w:r w:rsidRPr="00FE0C9F">
          <w:rPr>
            <w:rStyle w:val="Hyperlink"/>
            <w:b/>
            <w:color w:val="FF0000"/>
            <w:u w:val="none"/>
            <w:lang w:val="en-GB"/>
          </w:rPr>
          <w:t>ImageSizer</w:t>
        </w:r>
        <w:proofErr w:type="spellEnd"/>
      </w:hyperlink>
      <w:r w:rsidRPr="00FE0C9F">
        <w:rPr>
          <w:lang w:val="en-GB"/>
        </w:rPr>
        <w:t xml:space="preserve"> for dry and wet measurement is the ideal Particle Sizer for all applications that require accurate and reproducible measuring results for both particle shape and size. The optical process of Dynamic Image Analysis provides results for a wide measuring range, delivers multiple shape parameters and evaluation possibilities for particle size.</w:t>
      </w:r>
      <w:r w:rsidRPr="00A77DEC">
        <w:rPr>
          <w:lang w:val="en-GB"/>
        </w:rPr>
        <w:t xml:space="preserve"> </w:t>
      </w:r>
      <w:r w:rsidRPr="00FE0C9F">
        <w:rPr>
          <w:lang w:val="en-GB"/>
        </w:rPr>
        <w:t>The measuring time depending on the sample quantity, is under 5 minutes. And the result is available immediately.</w:t>
      </w:r>
    </w:p>
    <w:p w:rsidR="004139F1" w:rsidRPr="00FE0C9F" w:rsidRDefault="004139F1" w:rsidP="004139F1">
      <w:pPr>
        <w:tabs>
          <w:tab w:val="left" w:pos="284"/>
          <w:tab w:val="left" w:pos="9639"/>
        </w:tabs>
        <w:spacing w:after="120" w:line="360" w:lineRule="auto"/>
        <w:ind w:left="2268"/>
        <w:jc w:val="both"/>
        <w:rPr>
          <w:lang w:val="en-GB"/>
        </w:rPr>
      </w:pPr>
      <w:r w:rsidRPr="00FE0C9F">
        <w:rPr>
          <w:b/>
          <w:lang w:val="en-GB"/>
        </w:rPr>
        <w:t xml:space="preserve">Your advantage: </w:t>
      </w:r>
      <w:r w:rsidRPr="00FE0C9F">
        <w:rPr>
          <w:lang w:val="en-GB"/>
        </w:rPr>
        <w:t>Great flexibility for different measurement tasks for particle sizes of 20 µm – 20 mm in quality control, research and laboratory – and is a very easy and cost-effective alternative to sieving.</w:t>
      </w:r>
      <w:r w:rsidRPr="00A77DEC">
        <w:rPr>
          <w:lang w:val="en-GB"/>
        </w:rPr>
        <w:t xml:space="preserve"> </w:t>
      </w:r>
      <w:r>
        <w:rPr>
          <w:b/>
          <w:noProof/>
        </w:rPr>
        <w:drawing>
          <wp:anchor distT="0" distB="0" distL="114300" distR="114300" simplePos="0" relativeHeight="251666432" behindDoc="1" locked="0" layoutInCell="1" allowOverlap="1" wp14:anchorId="770461D9" wp14:editId="7E2AB525">
            <wp:simplePos x="0" y="0"/>
            <wp:positionH relativeFrom="column">
              <wp:posOffset>-701040</wp:posOffset>
            </wp:positionH>
            <wp:positionV relativeFrom="paragraph">
              <wp:posOffset>1094105</wp:posOffset>
            </wp:positionV>
            <wp:extent cx="2066925" cy="1149350"/>
            <wp:effectExtent l="0" t="0" r="9525" b="0"/>
            <wp:wrapNone/>
            <wp:docPr id="8" name="Grafik 8" descr="A-28 ImageSizer_w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28 ImageSizer_we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66925" cy="11493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139F1" w:rsidRPr="00FE0C9F" w:rsidRDefault="004139F1" w:rsidP="004139F1">
      <w:pPr>
        <w:numPr>
          <w:ilvl w:val="1"/>
          <w:numId w:val="2"/>
        </w:numPr>
        <w:tabs>
          <w:tab w:val="left" w:pos="2694"/>
        </w:tabs>
        <w:spacing w:line="360" w:lineRule="auto"/>
        <w:ind w:left="2694" w:hanging="403"/>
        <w:jc w:val="both"/>
        <w:rPr>
          <w:rFonts w:cs="Arial"/>
          <w:b/>
          <w:szCs w:val="24"/>
          <w:lang w:val="en-GB"/>
        </w:rPr>
      </w:pPr>
      <w:r w:rsidRPr="00FE0C9F">
        <w:rPr>
          <w:rFonts w:cs="Arial"/>
          <w:b/>
          <w:szCs w:val="24"/>
          <w:lang w:val="en-GB"/>
        </w:rPr>
        <w:t>Easy wet measurement of suspensions and emulsions</w:t>
      </w:r>
    </w:p>
    <w:p w:rsidR="004139F1" w:rsidRPr="00FE0C9F" w:rsidRDefault="004139F1" w:rsidP="004139F1">
      <w:pPr>
        <w:tabs>
          <w:tab w:val="left" w:pos="284"/>
          <w:tab w:val="left" w:pos="9639"/>
        </w:tabs>
        <w:spacing w:line="360" w:lineRule="auto"/>
        <w:ind w:left="2268"/>
        <w:jc w:val="both"/>
        <w:rPr>
          <w:lang w:val="en-GB"/>
        </w:rPr>
      </w:pPr>
      <w:r>
        <w:rPr>
          <w:noProof/>
        </w:rPr>
        <mc:AlternateContent>
          <mc:Choice Requires="wps">
            <w:drawing>
              <wp:anchor distT="0" distB="0" distL="114300" distR="114300" simplePos="0" relativeHeight="251665408" behindDoc="0" locked="0" layoutInCell="1" allowOverlap="1" wp14:anchorId="47743B43" wp14:editId="511245B1">
                <wp:simplePos x="0" y="0"/>
                <wp:positionH relativeFrom="column">
                  <wp:posOffset>-615315</wp:posOffset>
                </wp:positionH>
                <wp:positionV relativeFrom="paragraph">
                  <wp:posOffset>748665</wp:posOffset>
                </wp:positionV>
                <wp:extent cx="2047875" cy="760095"/>
                <wp:effectExtent l="9525" t="6350" r="9525" b="5080"/>
                <wp:wrapNone/>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760095"/>
                        </a:xfrm>
                        <a:prstGeom prst="rect">
                          <a:avLst/>
                        </a:prstGeom>
                        <a:solidFill>
                          <a:srgbClr val="FFFFFF"/>
                        </a:solidFill>
                        <a:ln w="9525">
                          <a:solidFill>
                            <a:srgbClr val="FFFFFF"/>
                          </a:solidFill>
                          <a:miter lim="800000"/>
                          <a:headEnd/>
                          <a:tailEnd/>
                        </a:ln>
                      </wps:spPr>
                      <wps:txbx>
                        <w:txbxContent>
                          <w:p w:rsidR="004139F1" w:rsidRPr="004139F1" w:rsidRDefault="004139F1" w:rsidP="004139F1">
                            <w:pPr>
                              <w:pStyle w:val="StandardWeb"/>
                              <w:rPr>
                                <w:rFonts w:ascii="Arial" w:hAnsi="Arial" w:cs="Arial"/>
                                <w:sz w:val="20"/>
                                <w:szCs w:val="20"/>
                                <w:lang w:val="en-US"/>
                              </w:rPr>
                            </w:pPr>
                            <w:r w:rsidRPr="00FE0C9F">
                              <w:rPr>
                                <w:rFonts w:ascii="Arial" w:hAnsi="Arial" w:cs="Arial"/>
                                <w:sz w:val="20"/>
                                <w:szCs w:val="20"/>
                                <w:lang w:val="en-GB"/>
                              </w:rPr>
                              <w:t>Particle Sizer</w:t>
                            </w:r>
                            <w:r w:rsidRPr="004139F1">
                              <w:rPr>
                                <w:rFonts w:ascii="Arial" w:hAnsi="Arial" w:cs="Arial"/>
                                <w:sz w:val="20"/>
                                <w:szCs w:val="20"/>
                                <w:lang w:val="en-US"/>
                              </w:rPr>
                              <w:t xml:space="preserve"> ANALYSETTE 28 ImageSizer</w:t>
                            </w:r>
                            <w:r w:rsidRPr="00FE0C9F">
                              <w:rPr>
                                <w:rFonts w:ascii="Arial" w:hAnsi="Arial" w:cs="Arial"/>
                                <w:sz w:val="20"/>
                                <w:szCs w:val="20"/>
                                <w:lang w:val="en-GB"/>
                              </w:rPr>
                              <w:t xml:space="preserve"> for wet measurement</w:t>
                            </w:r>
                            <w:r w:rsidRPr="004139F1">
                              <w:rPr>
                                <w:rFonts w:ascii="Arial" w:hAnsi="Arial" w:cs="Arial"/>
                                <w:sz w:val="20"/>
                                <w:szCs w:val="20"/>
                                <w:lang w:val="en-US"/>
                              </w:rPr>
                              <w:t xml:space="preserve"> of</w:t>
                            </w:r>
                            <w:r w:rsidRPr="00FE0C9F">
                              <w:rPr>
                                <w:rFonts w:ascii="Arial" w:hAnsi="Arial" w:cs="Arial"/>
                                <w:sz w:val="20"/>
                                <w:szCs w:val="20"/>
                                <w:lang w:val="en-GB"/>
                              </w:rPr>
                              <w:t xml:space="preserve"> suspensions and emulsions</w:t>
                            </w:r>
                          </w:p>
                          <w:p w:rsidR="004139F1" w:rsidRPr="004139F1" w:rsidRDefault="004139F1" w:rsidP="004139F1">
                            <w:pPr>
                              <w:rPr>
                                <w:sz w:val="22"/>
                                <w:szCs w:val="22"/>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7" o:spid="_x0000_s1026" type="#_x0000_t202" style="position:absolute;left:0;text-align:left;margin-left:-48.45pt;margin-top:58.95pt;width:161.25pt;height:5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" strokecolor="white">
                <v:textbox>
                  <w:txbxContent>
                    <w:p w:rsidR="004139F1" w:rsidRPr="004139F1" w:rsidRDefault="004139F1" w:rsidP="004139F1">
                      <w:pPr>
                        <w:pStyle w:val="StandardWeb"/>
                        <w:rPr>
                          <w:rFonts w:ascii="Arial" w:hAnsi="Arial" w:cs="Arial"/>
                          <w:sz w:val="20"/>
                          <w:szCs w:val="20"/>
                          <w:lang w:val="en-US"/>
                        </w:rPr>
                      </w:pPr>
                      <w:r w:rsidRPr="00FE0C9F">
                        <w:rPr>
                          <w:rFonts w:ascii="Arial" w:hAnsi="Arial" w:cs="Arial"/>
                          <w:sz w:val="20"/>
                          <w:szCs w:val="20"/>
                          <w:lang w:val="en-GB"/>
                        </w:rPr>
                        <w:t>Particle Sizer</w:t>
                      </w:r>
                      <w:r w:rsidRPr="004139F1">
                        <w:rPr>
                          <w:rFonts w:ascii="Arial" w:hAnsi="Arial" w:cs="Arial"/>
                          <w:sz w:val="20"/>
                          <w:szCs w:val="20"/>
                          <w:lang w:val="en-US"/>
                        </w:rPr>
                        <w:t xml:space="preserve"> ANALYSETTE 28 ImageSizer</w:t>
                      </w:r>
                      <w:r w:rsidRPr="00FE0C9F">
                        <w:rPr>
                          <w:rFonts w:ascii="Arial" w:hAnsi="Arial" w:cs="Arial"/>
                          <w:sz w:val="20"/>
                          <w:szCs w:val="20"/>
                          <w:lang w:val="en-GB"/>
                        </w:rPr>
                        <w:t xml:space="preserve"> for wet measurement</w:t>
                      </w:r>
                      <w:r w:rsidRPr="004139F1">
                        <w:rPr>
                          <w:rFonts w:ascii="Arial" w:hAnsi="Arial" w:cs="Arial"/>
                          <w:sz w:val="20"/>
                          <w:szCs w:val="20"/>
                          <w:lang w:val="en-US"/>
                        </w:rPr>
                        <w:t xml:space="preserve"> of</w:t>
                      </w:r>
                      <w:r w:rsidRPr="00FE0C9F">
                        <w:rPr>
                          <w:rFonts w:ascii="Arial" w:hAnsi="Arial" w:cs="Arial"/>
                          <w:sz w:val="20"/>
                          <w:szCs w:val="20"/>
                          <w:lang w:val="en-GB"/>
                        </w:rPr>
                        <w:t xml:space="preserve"> suspensions and emulsions</w:t>
                      </w:r>
                    </w:p>
                    <w:p w:rsidR="004139F1" w:rsidRPr="004139F1" w:rsidRDefault="004139F1" w:rsidP="004139F1">
                      <w:pPr>
                        <w:rPr>
                          <w:sz w:val="22"/>
                          <w:szCs w:val="22"/>
                          <w:lang w:val="en-US"/>
                        </w:rPr>
                      </w:pPr>
                    </w:p>
                  </w:txbxContent>
                </v:textbox>
              </v:shape>
            </w:pict>
          </mc:Fallback>
        </mc:AlternateContent>
      </w:r>
      <w:r w:rsidRPr="00FE0C9F">
        <w:rPr>
          <w:lang w:val="en-GB"/>
        </w:rPr>
        <w:t xml:space="preserve">The ANALYSETTE 28 </w:t>
      </w:r>
      <w:proofErr w:type="spellStart"/>
      <w:r w:rsidRPr="00FE0C9F">
        <w:rPr>
          <w:lang w:val="en-GB"/>
        </w:rPr>
        <w:t>ImageSizer</w:t>
      </w:r>
      <w:proofErr w:type="spellEnd"/>
      <w:r w:rsidRPr="00FE0C9F">
        <w:rPr>
          <w:lang w:val="en-GB"/>
        </w:rPr>
        <w:t xml:space="preserve"> is in combination with the corresponding wet dispersion unit ideal for measurement of particle shape and size of suspensions and emulsions.</w:t>
      </w:r>
    </w:p>
    <w:p w:rsidR="004139F1" w:rsidRPr="00FE0C9F" w:rsidRDefault="004139F1" w:rsidP="004139F1">
      <w:pPr>
        <w:tabs>
          <w:tab w:val="left" w:pos="284"/>
          <w:tab w:val="left" w:pos="9639"/>
        </w:tabs>
        <w:spacing w:after="120" w:line="360" w:lineRule="auto"/>
        <w:ind w:left="2268"/>
        <w:jc w:val="both"/>
        <w:rPr>
          <w:lang w:val="en-GB"/>
        </w:rPr>
      </w:pPr>
      <w:r w:rsidRPr="00FE0C9F">
        <w:rPr>
          <w:lang w:val="en-GB"/>
        </w:rPr>
        <w:t>Wet dispersion is particularly suitable for fine particles, poorly flowing, fine-agglomerating or sticky materials, which do not react in water or other liquids.</w:t>
      </w:r>
    </w:p>
    <w:p w:rsidR="004139F1" w:rsidRPr="00FE0C9F" w:rsidRDefault="004139F1" w:rsidP="004139F1">
      <w:pPr>
        <w:tabs>
          <w:tab w:val="left" w:pos="284"/>
          <w:tab w:val="left" w:pos="9639"/>
        </w:tabs>
        <w:spacing w:line="360" w:lineRule="auto"/>
        <w:ind w:left="2268"/>
        <w:jc w:val="both"/>
        <w:rPr>
          <w:b/>
          <w:lang w:val="en-GB"/>
        </w:rPr>
      </w:pPr>
      <w:r w:rsidRPr="00FE0C9F">
        <w:rPr>
          <w:b/>
          <w:lang w:val="en-GB"/>
        </w:rPr>
        <w:t>Your advantages</w:t>
      </w:r>
    </w:p>
    <w:p w:rsidR="004139F1" w:rsidRPr="00FE0C9F" w:rsidRDefault="004139F1" w:rsidP="004139F1">
      <w:pPr>
        <w:numPr>
          <w:ilvl w:val="0"/>
          <w:numId w:val="1"/>
        </w:numPr>
        <w:tabs>
          <w:tab w:val="left" w:pos="2694"/>
        </w:tabs>
        <w:spacing w:line="360" w:lineRule="auto"/>
        <w:ind w:left="2693" w:hanging="425"/>
        <w:rPr>
          <w:rFonts w:cs="Arial"/>
          <w:lang w:val="en-GB"/>
        </w:rPr>
      </w:pPr>
      <w:r w:rsidRPr="00FE0C9F">
        <w:rPr>
          <w:rFonts w:cs="Arial"/>
          <w:lang w:val="en-GB"/>
        </w:rPr>
        <w:t>Extra wide measuring range of 20 μm – 2.8 mm</w:t>
      </w:r>
    </w:p>
    <w:p w:rsidR="004139F1" w:rsidRPr="00FE0C9F" w:rsidRDefault="004139F1" w:rsidP="004139F1">
      <w:pPr>
        <w:numPr>
          <w:ilvl w:val="0"/>
          <w:numId w:val="1"/>
        </w:numPr>
        <w:tabs>
          <w:tab w:val="left" w:pos="2694"/>
        </w:tabs>
        <w:spacing w:line="360" w:lineRule="auto"/>
        <w:ind w:left="2694" w:hanging="426"/>
        <w:rPr>
          <w:rFonts w:cs="Arial"/>
          <w:lang w:val="en-GB"/>
        </w:rPr>
      </w:pPr>
      <w:r w:rsidRPr="00FE0C9F">
        <w:rPr>
          <w:rFonts w:cs="Arial"/>
          <w:lang w:val="en-GB"/>
        </w:rPr>
        <w:t xml:space="preserve">Strong, freely adjustable ultrasonic power for </w:t>
      </w:r>
      <w:proofErr w:type="spellStart"/>
      <w:r w:rsidRPr="00FE0C9F">
        <w:rPr>
          <w:rFonts w:cs="Arial"/>
          <w:lang w:val="en-GB"/>
        </w:rPr>
        <w:t>deagglomeration</w:t>
      </w:r>
      <w:proofErr w:type="spellEnd"/>
    </w:p>
    <w:p w:rsidR="004139F1" w:rsidRPr="00FE0C9F" w:rsidRDefault="004139F1" w:rsidP="004139F1">
      <w:pPr>
        <w:numPr>
          <w:ilvl w:val="0"/>
          <w:numId w:val="1"/>
        </w:numPr>
        <w:tabs>
          <w:tab w:val="left" w:pos="2694"/>
        </w:tabs>
        <w:spacing w:line="360" w:lineRule="auto"/>
        <w:ind w:left="2694" w:hanging="426"/>
        <w:rPr>
          <w:rFonts w:cs="Arial"/>
          <w:lang w:val="en-GB"/>
        </w:rPr>
      </w:pPr>
      <w:r w:rsidRPr="00FE0C9F">
        <w:rPr>
          <w:rFonts w:cs="Arial"/>
          <w:lang w:val="en-GB"/>
        </w:rPr>
        <w:t>Extremely quiet dispersion with strong pumping power</w:t>
      </w:r>
    </w:p>
    <w:p w:rsidR="004139F1" w:rsidRPr="00FE0C9F" w:rsidRDefault="004139F1" w:rsidP="004139F1">
      <w:pPr>
        <w:numPr>
          <w:ilvl w:val="0"/>
          <w:numId w:val="1"/>
        </w:numPr>
        <w:tabs>
          <w:tab w:val="left" w:pos="2694"/>
        </w:tabs>
        <w:spacing w:line="360" w:lineRule="auto"/>
        <w:ind w:left="2694" w:hanging="426"/>
        <w:rPr>
          <w:rFonts w:cs="Arial"/>
          <w:lang w:val="en-GB"/>
        </w:rPr>
      </w:pPr>
      <w:proofErr w:type="spellStart"/>
      <w:r w:rsidRPr="00FE0C9F">
        <w:rPr>
          <w:rFonts w:cs="Arial"/>
          <w:lang w:val="en-GB"/>
        </w:rPr>
        <w:t>Benzine</w:t>
      </w:r>
      <w:proofErr w:type="spellEnd"/>
      <w:r w:rsidRPr="00FE0C9F">
        <w:rPr>
          <w:rFonts w:cs="Arial"/>
          <w:lang w:val="en-GB"/>
        </w:rPr>
        <w:t>, alcohol and many organic solvents can also be used as suspension liquid as a standard feature</w:t>
      </w:r>
    </w:p>
    <w:p w:rsidR="004139F1" w:rsidRPr="00FE0C9F" w:rsidRDefault="004139F1" w:rsidP="004139F1">
      <w:pPr>
        <w:numPr>
          <w:ilvl w:val="0"/>
          <w:numId w:val="1"/>
        </w:numPr>
        <w:tabs>
          <w:tab w:val="left" w:pos="2694"/>
        </w:tabs>
        <w:spacing w:line="360" w:lineRule="auto"/>
        <w:ind w:left="2694" w:hanging="426"/>
        <w:rPr>
          <w:rFonts w:cs="Arial"/>
          <w:lang w:val="en-GB"/>
        </w:rPr>
      </w:pPr>
      <w:r w:rsidRPr="00FE0C9F">
        <w:rPr>
          <w:rFonts w:cs="Arial"/>
          <w:lang w:val="en-GB"/>
        </w:rPr>
        <w:lastRenderedPageBreak/>
        <w:t>Automatic rinsing cycle</w:t>
      </w:r>
    </w:p>
    <w:p w:rsidR="004139F1" w:rsidRPr="00FE0C9F" w:rsidRDefault="004139F1" w:rsidP="004139F1">
      <w:pPr>
        <w:numPr>
          <w:ilvl w:val="0"/>
          <w:numId w:val="1"/>
        </w:numPr>
        <w:tabs>
          <w:tab w:val="left" w:pos="2694"/>
        </w:tabs>
        <w:spacing w:line="360" w:lineRule="auto"/>
        <w:ind w:left="2694" w:hanging="426"/>
        <w:rPr>
          <w:rFonts w:cs="Arial"/>
          <w:lang w:val="en-GB"/>
        </w:rPr>
      </w:pPr>
      <w:r w:rsidRPr="00FE0C9F">
        <w:rPr>
          <w:rFonts w:cs="Arial"/>
          <w:lang w:val="en-GB"/>
        </w:rPr>
        <w:t>No dead space in measuring and rinsing circulation system</w:t>
      </w:r>
    </w:p>
    <w:p w:rsidR="004139F1" w:rsidRPr="00FE0C9F" w:rsidRDefault="004139F1" w:rsidP="004139F1">
      <w:pPr>
        <w:numPr>
          <w:ilvl w:val="0"/>
          <w:numId w:val="1"/>
        </w:numPr>
        <w:tabs>
          <w:tab w:val="left" w:pos="2694"/>
        </w:tabs>
        <w:spacing w:after="120" w:line="360" w:lineRule="auto"/>
        <w:ind w:left="2693" w:hanging="425"/>
        <w:rPr>
          <w:rFonts w:cs="Arial"/>
          <w:lang w:val="en-GB"/>
        </w:rPr>
      </w:pPr>
      <w:r>
        <w:rPr>
          <w:noProof/>
        </w:rPr>
        <w:drawing>
          <wp:anchor distT="0" distB="0" distL="114300" distR="114300" simplePos="0" relativeHeight="251660288" behindDoc="1" locked="0" layoutInCell="1" allowOverlap="1" wp14:anchorId="1635DDE6" wp14:editId="2B8E8A37">
            <wp:simplePos x="0" y="0"/>
            <wp:positionH relativeFrom="column">
              <wp:posOffset>-659130</wp:posOffset>
            </wp:positionH>
            <wp:positionV relativeFrom="paragraph">
              <wp:posOffset>285115</wp:posOffset>
            </wp:positionV>
            <wp:extent cx="2158365" cy="1454150"/>
            <wp:effectExtent l="0" t="0" r="0" b="0"/>
            <wp:wrapNone/>
            <wp:docPr id="6" name="Grafik 6" descr="A-28 ImageSizer_dry_large funnel_with materi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28 ImageSizer_dry_large funnel_with material"/>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58365" cy="1454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0C9F">
        <w:rPr>
          <w:rFonts w:cs="Arial"/>
          <w:lang w:val="en-GB"/>
        </w:rPr>
        <w:t>Fast and consistent cleaning</w:t>
      </w:r>
    </w:p>
    <w:p w:rsidR="004139F1" w:rsidRPr="00FE0C9F" w:rsidRDefault="004139F1" w:rsidP="004139F1">
      <w:pPr>
        <w:numPr>
          <w:ilvl w:val="1"/>
          <w:numId w:val="2"/>
        </w:numPr>
        <w:tabs>
          <w:tab w:val="left" w:pos="2694"/>
        </w:tabs>
        <w:spacing w:line="360" w:lineRule="auto"/>
        <w:ind w:left="2694" w:hanging="403"/>
        <w:jc w:val="both"/>
        <w:rPr>
          <w:rFonts w:cs="Arial"/>
          <w:b/>
          <w:szCs w:val="24"/>
          <w:lang w:val="en-GB"/>
        </w:rPr>
      </w:pPr>
      <w:r w:rsidRPr="00FE0C9F">
        <w:rPr>
          <w:rFonts w:cs="Arial"/>
          <w:b/>
          <w:szCs w:val="24"/>
          <w:lang w:val="en-GB"/>
        </w:rPr>
        <w:t>Efficient dry measurement of powders and bulk solids</w:t>
      </w:r>
    </w:p>
    <w:p w:rsidR="004139F1" w:rsidRPr="00FE0C9F" w:rsidRDefault="004139F1" w:rsidP="004139F1">
      <w:pPr>
        <w:tabs>
          <w:tab w:val="left" w:pos="284"/>
          <w:tab w:val="left" w:pos="9639"/>
        </w:tabs>
        <w:spacing w:after="120" w:line="360" w:lineRule="auto"/>
        <w:ind w:left="2268"/>
        <w:jc w:val="both"/>
        <w:rPr>
          <w:lang w:val="en-GB"/>
        </w:rPr>
      </w:pPr>
      <w:r>
        <w:rPr>
          <w:noProof/>
        </w:rPr>
        <mc:AlternateContent>
          <mc:Choice Requires="wps">
            <w:drawing>
              <wp:anchor distT="0" distB="0" distL="114300" distR="114300" simplePos="0" relativeHeight="251661312" behindDoc="0" locked="0" layoutInCell="1" allowOverlap="1" wp14:anchorId="1659194E" wp14:editId="732C7716">
                <wp:simplePos x="0" y="0"/>
                <wp:positionH relativeFrom="column">
                  <wp:posOffset>-659130</wp:posOffset>
                </wp:positionH>
                <wp:positionV relativeFrom="paragraph">
                  <wp:posOffset>1077595</wp:posOffset>
                </wp:positionV>
                <wp:extent cx="2047875" cy="760095"/>
                <wp:effectExtent l="13335" t="8890" r="5715" b="12065"/>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760095"/>
                        </a:xfrm>
                        <a:prstGeom prst="rect">
                          <a:avLst/>
                        </a:prstGeom>
                        <a:solidFill>
                          <a:srgbClr val="FFFFFF"/>
                        </a:solidFill>
                        <a:ln w="9525">
                          <a:solidFill>
                            <a:srgbClr val="FFFFFF"/>
                          </a:solidFill>
                          <a:miter lim="800000"/>
                          <a:headEnd/>
                          <a:tailEnd/>
                        </a:ln>
                      </wps:spPr>
                      <wps:txbx>
                        <w:txbxContent>
                          <w:p w:rsidR="004139F1" w:rsidRPr="00FE0C9F" w:rsidRDefault="004139F1" w:rsidP="004139F1">
                            <w:pPr>
                              <w:pStyle w:val="StandardWeb"/>
                              <w:rPr>
                                <w:sz w:val="22"/>
                                <w:szCs w:val="22"/>
                                <w:lang w:val="en-GB"/>
                              </w:rPr>
                            </w:pPr>
                            <w:r w:rsidRPr="00FE0C9F">
                              <w:rPr>
                                <w:rFonts w:ascii="Arial" w:hAnsi="Arial" w:cs="Arial"/>
                                <w:sz w:val="20"/>
                                <w:szCs w:val="20"/>
                                <w:lang w:val="en-GB"/>
                              </w:rPr>
                              <w:t xml:space="preserve">Particle Sizer ANALYSETTE 28 </w:t>
                            </w:r>
                            <w:proofErr w:type="spellStart"/>
                            <w:r w:rsidRPr="00FE0C9F">
                              <w:rPr>
                                <w:rFonts w:ascii="Arial" w:hAnsi="Arial" w:cs="Arial"/>
                                <w:sz w:val="20"/>
                                <w:szCs w:val="20"/>
                                <w:lang w:val="en-GB"/>
                              </w:rPr>
                              <w:t>ImageSizer</w:t>
                            </w:r>
                            <w:proofErr w:type="spellEnd"/>
                            <w:r w:rsidRPr="00FE0C9F">
                              <w:rPr>
                                <w:rFonts w:ascii="Arial" w:hAnsi="Arial" w:cs="Arial"/>
                                <w:sz w:val="20"/>
                                <w:szCs w:val="20"/>
                                <w:lang w:val="en-GB"/>
                              </w:rPr>
                              <w:t xml:space="preserve"> for dry measurement of powders and bulk solids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feld 5" o:spid="_x0000_s1027" type="#_x0000_t202" style="position:absolute;left:0;text-align:left;margin-left:-51.9pt;margin-top:84.85pt;width:161.25pt;height:5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" strokecolor="white">
                <v:textbox>
                  <w:txbxContent>
                    <w:p w:rsidR="004139F1" w:rsidRPr="00FE0C9F" w:rsidRDefault="004139F1" w:rsidP="004139F1">
                      <w:pPr>
                        <w:pStyle w:val="StandardWeb"/>
                        <w:rPr>
                          <w:sz w:val="22"/>
                          <w:szCs w:val="22"/>
                          <w:lang w:val="en-GB"/>
                        </w:rPr>
                      </w:pPr>
                      <w:r w:rsidRPr="00FE0C9F">
                        <w:rPr>
                          <w:rFonts w:ascii="Arial" w:hAnsi="Arial" w:cs="Arial"/>
                          <w:sz w:val="20"/>
                          <w:szCs w:val="20"/>
                          <w:lang w:val="en-GB"/>
                        </w:rPr>
                        <w:t xml:space="preserve">Particle Sizer ANALYSETTE 28 </w:t>
                      </w:r>
                      <w:proofErr w:type="spellStart"/>
                      <w:r w:rsidRPr="00FE0C9F">
                        <w:rPr>
                          <w:rFonts w:ascii="Arial" w:hAnsi="Arial" w:cs="Arial"/>
                          <w:sz w:val="20"/>
                          <w:szCs w:val="20"/>
                          <w:lang w:val="en-GB"/>
                        </w:rPr>
                        <w:t>ImageSizer</w:t>
                      </w:r>
                      <w:proofErr w:type="spellEnd"/>
                      <w:r w:rsidRPr="00FE0C9F">
                        <w:rPr>
                          <w:rFonts w:ascii="Arial" w:hAnsi="Arial" w:cs="Arial"/>
                          <w:sz w:val="20"/>
                          <w:szCs w:val="20"/>
                          <w:lang w:val="en-GB"/>
                        </w:rPr>
                        <w:t xml:space="preserve"> for dry measurement of powders and bulk solids</w:t>
                      </w:r>
                    </w:p>
                  </w:txbxContent>
                </v:textbox>
              </v:shape>
            </w:pict>
          </mc:Fallback>
        </mc:AlternateContent>
      </w:r>
      <w:r w:rsidRPr="00FE0C9F">
        <w:rPr>
          <w:lang w:val="en-GB"/>
        </w:rPr>
        <w:t xml:space="preserve">The ANALYSETTE 28 </w:t>
      </w:r>
      <w:proofErr w:type="spellStart"/>
      <w:r w:rsidRPr="00FE0C9F">
        <w:rPr>
          <w:lang w:val="en-GB"/>
        </w:rPr>
        <w:t>ImageSizer</w:t>
      </w:r>
      <w:proofErr w:type="spellEnd"/>
      <w:r w:rsidRPr="00FE0C9F">
        <w:rPr>
          <w:lang w:val="en-GB"/>
        </w:rPr>
        <w:t xml:space="preserve"> is the ideal Particle Sizer for fast analysis of particle shape and size of dry, free-flowing materials. Via the optical analysis of the particle shape and particle size, you can identify damaged particles, contaminates, agglomerates or oversized and undersized particles accurately and fast and view them completely uncomplicated in single images. </w:t>
      </w:r>
    </w:p>
    <w:p w:rsidR="004139F1" w:rsidRPr="00FE0C9F" w:rsidRDefault="004139F1" w:rsidP="004139F1">
      <w:pPr>
        <w:tabs>
          <w:tab w:val="left" w:pos="284"/>
          <w:tab w:val="left" w:pos="9639"/>
        </w:tabs>
        <w:spacing w:line="360" w:lineRule="auto"/>
        <w:ind w:left="2268"/>
        <w:jc w:val="both"/>
        <w:rPr>
          <w:b/>
          <w:lang w:val="en-GB"/>
        </w:rPr>
      </w:pPr>
      <w:r w:rsidRPr="00FE0C9F">
        <w:rPr>
          <w:b/>
          <w:lang w:val="en-GB"/>
        </w:rPr>
        <w:t>Your advantages</w:t>
      </w:r>
    </w:p>
    <w:p w:rsidR="004139F1" w:rsidRPr="00FE0C9F" w:rsidRDefault="004139F1" w:rsidP="004139F1">
      <w:pPr>
        <w:numPr>
          <w:ilvl w:val="0"/>
          <w:numId w:val="1"/>
        </w:numPr>
        <w:tabs>
          <w:tab w:val="left" w:pos="2694"/>
        </w:tabs>
        <w:spacing w:line="360" w:lineRule="auto"/>
        <w:ind w:left="2694" w:hanging="426"/>
        <w:rPr>
          <w:rFonts w:cs="Arial"/>
          <w:lang w:val="en-GB"/>
        </w:rPr>
      </w:pPr>
      <w:r w:rsidRPr="00FE0C9F">
        <w:rPr>
          <w:rFonts w:cs="Arial"/>
          <w:lang w:val="en-GB"/>
        </w:rPr>
        <w:t>Extra wide measuring range of 20 μm – 20 mm, individually adjustable</w:t>
      </w:r>
    </w:p>
    <w:p w:rsidR="004139F1" w:rsidRPr="00FE0C9F" w:rsidRDefault="004139F1" w:rsidP="004139F1">
      <w:pPr>
        <w:numPr>
          <w:ilvl w:val="0"/>
          <w:numId w:val="1"/>
        </w:numPr>
        <w:tabs>
          <w:tab w:val="left" w:pos="2694"/>
        </w:tabs>
        <w:spacing w:line="360" w:lineRule="auto"/>
        <w:ind w:left="2694" w:hanging="426"/>
        <w:rPr>
          <w:rFonts w:cs="Arial"/>
          <w:lang w:val="en-GB"/>
        </w:rPr>
      </w:pPr>
      <w:r w:rsidRPr="00FE0C9F">
        <w:rPr>
          <w:rFonts w:cs="Arial"/>
          <w:lang w:val="en-GB"/>
        </w:rPr>
        <w:t xml:space="preserve">3 </w:t>
      </w:r>
      <w:proofErr w:type="spellStart"/>
      <w:r w:rsidRPr="00FE0C9F">
        <w:rPr>
          <w:rFonts w:cs="Arial"/>
          <w:lang w:val="en-GB"/>
        </w:rPr>
        <w:t>telecentric</w:t>
      </w:r>
      <w:proofErr w:type="spellEnd"/>
      <w:r w:rsidRPr="00FE0C9F">
        <w:rPr>
          <w:rFonts w:cs="Arial"/>
          <w:lang w:val="en-GB"/>
        </w:rPr>
        <w:t xml:space="preserve"> lenses are available</w:t>
      </w:r>
    </w:p>
    <w:p w:rsidR="004139F1" w:rsidRPr="00FE0C9F" w:rsidRDefault="004139F1" w:rsidP="004139F1">
      <w:pPr>
        <w:numPr>
          <w:ilvl w:val="0"/>
          <w:numId w:val="1"/>
        </w:numPr>
        <w:tabs>
          <w:tab w:val="left" w:pos="2694"/>
        </w:tabs>
        <w:spacing w:line="360" w:lineRule="auto"/>
        <w:ind w:left="2694" w:hanging="426"/>
        <w:rPr>
          <w:rFonts w:cs="Arial"/>
          <w:lang w:val="en-GB"/>
        </w:rPr>
      </w:pPr>
      <w:r w:rsidRPr="00FE0C9F">
        <w:rPr>
          <w:rFonts w:cs="Arial"/>
          <w:lang w:val="en-GB"/>
        </w:rPr>
        <w:t>Up to 75 images per second</w:t>
      </w:r>
    </w:p>
    <w:p w:rsidR="004139F1" w:rsidRPr="00FE0C9F" w:rsidRDefault="004139F1" w:rsidP="004139F1">
      <w:pPr>
        <w:numPr>
          <w:ilvl w:val="0"/>
          <w:numId w:val="1"/>
        </w:numPr>
        <w:tabs>
          <w:tab w:val="left" w:pos="2694"/>
        </w:tabs>
        <w:spacing w:line="360" w:lineRule="auto"/>
        <w:ind w:left="2694" w:hanging="426"/>
        <w:rPr>
          <w:rFonts w:cs="Arial"/>
          <w:lang w:val="en-GB"/>
        </w:rPr>
      </w:pPr>
      <w:r w:rsidRPr="00FE0C9F">
        <w:rPr>
          <w:rFonts w:cs="Arial"/>
          <w:lang w:val="en-GB"/>
        </w:rPr>
        <w:t>Agglomerates are preserved</w:t>
      </w:r>
    </w:p>
    <w:p w:rsidR="004139F1" w:rsidRPr="00FE0C9F" w:rsidRDefault="004139F1" w:rsidP="004139F1">
      <w:pPr>
        <w:numPr>
          <w:ilvl w:val="0"/>
          <w:numId w:val="1"/>
        </w:numPr>
        <w:tabs>
          <w:tab w:val="left" w:pos="2694"/>
        </w:tabs>
        <w:spacing w:line="360" w:lineRule="auto"/>
        <w:ind w:left="2694" w:hanging="426"/>
        <w:rPr>
          <w:rFonts w:cs="Arial"/>
          <w:lang w:val="en-GB"/>
        </w:rPr>
      </w:pPr>
      <w:r w:rsidRPr="00FE0C9F">
        <w:rPr>
          <w:rFonts w:cs="Arial"/>
          <w:lang w:val="en-GB"/>
        </w:rPr>
        <w:t>Practical Clean Design of the measuring chamber</w:t>
      </w:r>
    </w:p>
    <w:p w:rsidR="004139F1" w:rsidRPr="00FE0C9F" w:rsidRDefault="004139F1" w:rsidP="004139F1">
      <w:pPr>
        <w:numPr>
          <w:ilvl w:val="0"/>
          <w:numId w:val="1"/>
        </w:numPr>
        <w:tabs>
          <w:tab w:val="left" w:pos="2694"/>
        </w:tabs>
        <w:spacing w:line="360" w:lineRule="auto"/>
        <w:ind w:left="2694" w:hanging="426"/>
        <w:rPr>
          <w:rFonts w:cs="Arial"/>
          <w:lang w:val="en-GB"/>
        </w:rPr>
      </w:pPr>
      <w:r w:rsidRPr="00FE0C9F">
        <w:rPr>
          <w:rFonts w:cs="Arial"/>
          <w:lang w:val="en-GB"/>
        </w:rPr>
        <w:t>Optimal number of particles due to automatic adjustment of the feeder</w:t>
      </w:r>
    </w:p>
    <w:p w:rsidR="004139F1" w:rsidRPr="00FE0C9F" w:rsidRDefault="004139F1" w:rsidP="004139F1">
      <w:pPr>
        <w:numPr>
          <w:ilvl w:val="0"/>
          <w:numId w:val="1"/>
        </w:numPr>
        <w:tabs>
          <w:tab w:val="left" w:pos="2694"/>
        </w:tabs>
        <w:spacing w:after="120" w:line="360" w:lineRule="auto"/>
        <w:ind w:left="2693" w:hanging="425"/>
        <w:rPr>
          <w:rFonts w:cs="Arial"/>
          <w:lang w:val="en-GB"/>
        </w:rPr>
      </w:pPr>
      <w:r w:rsidRPr="00FE0C9F">
        <w:rPr>
          <w:rFonts w:cs="Arial"/>
          <w:lang w:val="en-GB"/>
        </w:rPr>
        <w:t>Easy handling</w:t>
      </w:r>
    </w:p>
    <w:p w:rsidR="004139F1" w:rsidRPr="00FE0C9F" w:rsidRDefault="004139F1" w:rsidP="004139F1">
      <w:pPr>
        <w:tabs>
          <w:tab w:val="left" w:pos="284"/>
          <w:tab w:val="left" w:pos="9639"/>
        </w:tabs>
        <w:spacing w:line="360" w:lineRule="auto"/>
        <w:ind w:left="2268"/>
        <w:jc w:val="both"/>
        <w:rPr>
          <w:b/>
          <w:lang w:val="en-GB"/>
        </w:rPr>
      </w:pPr>
      <w:r w:rsidRPr="00FE0C9F">
        <w:rPr>
          <w:b/>
          <w:lang w:val="en-GB"/>
        </w:rPr>
        <w:t>State-of-the-art, simple and fast evaluation via FRITSCH Cloud and Gallery</w:t>
      </w:r>
    </w:p>
    <w:p w:rsidR="004139F1" w:rsidRPr="00FE0C9F" w:rsidRDefault="004139F1" w:rsidP="004139F1">
      <w:pPr>
        <w:tabs>
          <w:tab w:val="left" w:pos="284"/>
          <w:tab w:val="left" w:pos="9639"/>
        </w:tabs>
        <w:spacing w:after="120" w:line="360" w:lineRule="auto"/>
        <w:ind w:left="2268"/>
        <w:jc w:val="both"/>
        <w:rPr>
          <w:lang w:val="en-GB"/>
        </w:rPr>
      </w:pPr>
      <w:r w:rsidRPr="00FE0C9F">
        <w:rPr>
          <w:lang w:val="en-GB"/>
        </w:rPr>
        <w:t xml:space="preserve">The evaluation of the measuring results is uniquely simple with the ANALYSETTE 28 </w:t>
      </w:r>
      <w:proofErr w:type="spellStart"/>
      <w:r w:rsidRPr="00FE0C9F">
        <w:rPr>
          <w:lang w:val="en-GB"/>
        </w:rPr>
        <w:t>ImageSizer</w:t>
      </w:r>
      <w:proofErr w:type="spellEnd"/>
      <w:r w:rsidRPr="00FE0C9F">
        <w:rPr>
          <w:lang w:val="en-GB"/>
        </w:rPr>
        <w:t xml:space="preserve">. The evaluation software ISS displays each recorded particle clearly as a data point in the immediately available FRITSCH Cloud as well as in the FRITSCH Gallery. You freely choose which statement is of interest to you: for example the </w:t>
      </w:r>
      <w:proofErr w:type="spellStart"/>
      <w:r w:rsidRPr="00FE0C9F">
        <w:rPr>
          <w:lang w:val="en-GB"/>
        </w:rPr>
        <w:t>Sphericity</w:t>
      </w:r>
      <w:proofErr w:type="spellEnd"/>
      <w:r w:rsidRPr="00FE0C9F">
        <w:rPr>
          <w:lang w:val="en-GB"/>
        </w:rPr>
        <w:t xml:space="preserve"> in regards to the Minimum </w:t>
      </w:r>
      <w:proofErr w:type="spellStart"/>
      <w:r w:rsidRPr="00FE0C9F">
        <w:rPr>
          <w:lang w:val="en-GB"/>
        </w:rPr>
        <w:t>Feret</w:t>
      </w:r>
      <w:proofErr w:type="spellEnd"/>
      <w:r w:rsidRPr="00FE0C9F">
        <w:rPr>
          <w:lang w:val="en-GB"/>
        </w:rPr>
        <w:t xml:space="preserve"> Diameter, the aspect ratio, applied on the porosity, or the convexity as a function of the particle Cross Section.</w:t>
      </w:r>
      <w:r w:rsidRPr="00FE0C9F">
        <w:rPr>
          <w:rFonts w:cs="Arial"/>
          <w:color w:val="222222"/>
          <w:lang w:val="en-GB"/>
        </w:rPr>
        <w:t xml:space="preserve"> Or </w:t>
      </w:r>
      <w:r>
        <w:rPr>
          <w:rFonts w:cs="Arial"/>
          <w:color w:val="222222"/>
          <w:lang w:val="en-GB"/>
        </w:rPr>
        <w:t xml:space="preserve">display </w:t>
      </w:r>
      <w:r w:rsidRPr="00FE0C9F">
        <w:rPr>
          <w:rFonts w:cs="Arial"/>
          <w:color w:val="222222"/>
          <w:lang w:val="en-GB"/>
        </w:rPr>
        <w:t>the particle size distribution as a cumulative curve, as a bar chart or in a table form.</w:t>
      </w:r>
    </w:p>
    <w:p w:rsidR="004139F1" w:rsidRPr="00FE0C9F" w:rsidRDefault="004139F1" w:rsidP="004139F1">
      <w:pPr>
        <w:tabs>
          <w:tab w:val="left" w:pos="284"/>
          <w:tab w:val="left" w:pos="9639"/>
        </w:tabs>
        <w:spacing w:line="360" w:lineRule="auto"/>
        <w:ind w:left="2268"/>
        <w:jc w:val="both"/>
        <w:rPr>
          <w:b/>
          <w:lang w:val="en-GB"/>
        </w:rPr>
      </w:pPr>
      <w:r w:rsidRPr="00FE0C9F">
        <w:rPr>
          <w:b/>
          <w:lang w:val="en-GB"/>
        </w:rPr>
        <w:lastRenderedPageBreak/>
        <w:t>The FRITSCH Cloud: Each particle can be clicked individually</w:t>
      </w:r>
    </w:p>
    <w:p w:rsidR="004139F1" w:rsidRPr="00FE0C9F" w:rsidRDefault="004139F1" w:rsidP="004139F1">
      <w:pPr>
        <w:tabs>
          <w:tab w:val="left" w:pos="284"/>
          <w:tab w:val="left" w:pos="9639"/>
        </w:tabs>
        <w:spacing w:after="120" w:line="360" w:lineRule="auto"/>
        <w:ind w:left="2268"/>
        <w:jc w:val="both"/>
        <w:rPr>
          <w:lang w:val="en-GB"/>
        </w:rPr>
      </w:pPr>
      <w:r w:rsidRPr="00FE0C9F">
        <w:rPr>
          <w:lang w:val="en-GB"/>
        </w:rPr>
        <w:t>The state-of-the-art of uncomplicated evaluation: For fast single image viewing, each individual particle can be opened directly with a mouse click from the clearly arranged FRITSCH Cloud. The really important information for you about the morphology will be shown by the position of the data point in the Cloud. Without time-consuming search, you can immediately analyse, evaluate and delete individual selected particles. All available size and shape parameters are automatically displayed.</w:t>
      </w:r>
    </w:p>
    <w:p w:rsidR="004139F1" w:rsidRPr="00FE0C9F" w:rsidRDefault="004139F1" w:rsidP="004139F1">
      <w:pPr>
        <w:tabs>
          <w:tab w:val="left" w:pos="284"/>
          <w:tab w:val="left" w:pos="9639"/>
        </w:tabs>
        <w:spacing w:line="360" w:lineRule="auto"/>
        <w:ind w:left="2268"/>
        <w:jc w:val="both"/>
        <w:rPr>
          <w:b/>
          <w:lang w:val="en-GB"/>
        </w:rPr>
      </w:pPr>
      <w:r w:rsidRPr="00FE0C9F">
        <w:rPr>
          <w:b/>
          <w:lang w:val="en-GB"/>
        </w:rPr>
        <w:t>The FRITSCH Gallery: Everything at a glance</w:t>
      </w:r>
    </w:p>
    <w:p w:rsidR="004139F1" w:rsidRPr="00FE0C9F" w:rsidRDefault="004139F1" w:rsidP="004139F1">
      <w:pPr>
        <w:tabs>
          <w:tab w:val="left" w:pos="284"/>
          <w:tab w:val="left" w:pos="9639"/>
        </w:tabs>
        <w:spacing w:after="120" w:line="360" w:lineRule="auto"/>
        <w:ind w:left="2268"/>
        <w:jc w:val="both"/>
        <w:rPr>
          <w:lang w:val="en-GB"/>
        </w:rPr>
      </w:pPr>
      <w:r>
        <w:rPr>
          <w:noProof/>
        </w:rPr>
        <w:drawing>
          <wp:anchor distT="0" distB="0" distL="114300" distR="114300" simplePos="0" relativeHeight="251667456" behindDoc="1" locked="0" layoutInCell="1" allowOverlap="1" wp14:anchorId="0BE17836" wp14:editId="63CD74C6">
            <wp:simplePos x="0" y="0"/>
            <wp:positionH relativeFrom="column">
              <wp:posOffset>1445895</wp:posOffset>
            </wp:positionH>
            <wp:positionV relativeFrom="paragraph">
              <wp:posOffset>1094740</wp:posOffset>
            </wp:positionV>
            <wp:extent cx="4838700" cy="2818765"/>
            <wp:effectExtent l="0" t="0" r="0" b="635"/>
            <wp:wrapTight wrapText="bothSides">
              <wp:wrapPolygon edited="0">
                <wp:start x="0" y="0"/>
                <wp:lineTo x="0" y="21459"/>
                <wp:lineTo x="21515" y="21459"/>
                <wp:lineTo x="21515" y="0"/>
                <wp:lineTo x="0" y="0"/>
              </wp:wrapPolygon>
            </wp:wrapTight>
            <wp:docPr id="4" name="Grafik 4" descr="Cloud_Gall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loud_Gallery"/>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38700" cy="28187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0C9F">
        <w:rPr>
          <w:lang w:val="en-GB"/>
        </w:rPr>
        <w:t>To get a quick overview of the typical particle shape of the analysed sample, view and evaluate all the images in a gallery which is integrated directly into the software for easy use. Individual particle images can be directly selected for single image analysis.</w:t>
      </w:r>
    </w:p>
    <w:p w:rsidR="004139F1" w:rsidRPr="00FE0C9F" w:rsidRDefault="004139F1" w:rsidP="004139F1">
      <w:pPr>
        <w:tabs>
          <w:tab w:val="left" w:pos="284"/>
          <w:tab w:val="left" w:pos="9639"/>
        </w:tabs>
        <w:spacing w:after="120" w:line="360" w:lineRule="auto"/>
        <w:ind w:left="2268"/>
        <w:jc w:val="both"/>
        <w:rPr>
          <w:rFonts w:eastAsia="FranklinGothic-Book" w:cs="Arial"/>
          <w:szCs w:val="24"/>
          <w:lang w:val="en-GB"/>
        </w:rPr>
      </w:pPr>
      <w:r>
        <w:rPr>
          <w:noProof/>
        </w:rPr>
        <w:drawing>
          <wp:anchor distT="0" distB="0" distL="114300" distR="114300" simplePos="0" relativeHeight="251663360" behindDoc="1" locked="0" layoutInCell="1" allowOverlap="1" wp14:anchorId="5C05C2DE" wp14:editId="6411B0EA">
            <wp:simplePos x="0" y="0"/>
            <wp:positionH relativeFrom="column">
              <wp:posOffset>-529590</wp:posOffset>
            </wp:positionH>
            <wp:positionV relativeFrom="paragraph">
              <wp:posOffset>200660</wp:posOffset>
            </wp:positionV>
            <wp:extent cx="1816735" cy="2276475"/>
            <wp:effectExtent l="0" t="0" r="0" b="9525"/>
            <wp:wrapNone/>
            <wp:docPr id="3" name="Grafik 3" descr="report genenerator_print o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port genenerator_print ou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16735" cy="22764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139F1" w:rsidRPr="00FE0C9F" w:rsidRDefault="004139F1" w:rsidP="004139F1">
      <w:pPr>
        <w:tabs>
          <w:tab w:val="left" w:pos="284"/>
          <w:tab w:val="left" w:pos="9639"/>
        </w:tabs>
        <w:spacing w:after="120" w:line="360" w:lineRule="auto"/>
        <w:ind w:left="2268"/>
        <w:jc w:val="both"/>
        <w:rPr>
          <w:rFonts w:eastAsia="FranklinGothic-Book" w:cs="Arial"/>
          <w:szCs w:val="24"/>
          <w:lang w:val="en-GB"/>
        </w:rPr>
      </w:pPr>
    </w:p>
    <w:p w:rsidR="004139F1" w:rsidRPr="00FE0C9F" w:rsidRDefault="004139F1" w:rsidP="004139F1">
      <w:pPr>
        <w:tabs>
          <w:tab w:val="left" w:pos="284"/>
          <w:tab w:val="left" w:pos="9639"/>
        </w:tabs>
        <w:spacing w:after="120" w:line="360" w:lineRule="auto"/>
        <w:ind w:left="2268"/>
        <w:jc w:val="both"/>
        <w:rPr>
          <w:rFonts w:eastAsia="FranklinGothic-Book" w:cs="Arial"/>
          <w:szCs w:val="24"/>
          <w:lang w:val="en-GB"/>
        </w:rPr>
      </w:pPr>
    </w:p>
    <w:p w:rsidR="004139F1" w:rsidRPr="00FE0C9F" w:rsidRDefault="004139F1" w:rsidP="004139F1">
      <w:pPr>
        <w:tabs>
          <w:tab w:val="left" w:pos="284"/>
          <w:tab w:val="left" w:pos="9639"/>
        </w:tabs>
        <w:spacing w:after="120" w:line="360" w:lineRule="auto"/>
        <w:ind w:left="2268"/>
        <w:jc w:val="both"/>
        <w:rPr>
          <w:rFonts w:eastAsia="FranklinGothic-Book" w:cs="Arial"/>
          <w:szCs w:val="24"/>
          <w:lang w:val="en-GB"/>
        </w:rPr>
      </w:pPr>
    </w:p>
    <w:p w:rsidR="004139F1" w:rsidRPr="00FE0C9F" w:rsidRDefault="004139F1" w:rsidP="004139F1">
      <w:pPr>
        <w:tabs>
          <w:tab w:val="left" w:pos="284"/>
          <w:tab w:val="left" w:pos="9639"/>
        </w:tabs>
        <w:spacing w:after="120" w:line="360" w:lineRule="auto"/>
        <w:ind w:left="2268"/>
        <w:jc w:val="both"/>
        <w:rPr>
          <w:rFonts w:eastAsia="FranklinGothic-Book" w:cs="Arial"/>
          <w:szCs w:val="24"/>
          <w:lang w:val="en-GB"/>
        </w:rPr>
      </w:pPr>
    </w:p>
    <w:p w:rsidR="004139F1" w:rsidRPr="00FE0C9F" w:rsidRDefault="004139F1" w:rsidP="004139F1">
      <w:pPr>
        <w:spacing w:line="360" w:lineRule="auto"/>
        <w:ind w:left="2268"/>
        <w:jc w:val="both"/>
        <w:rPr>
          <w:rFonts w:cs="Arial"/>
          <w:b/>
          <w:color w:val="231F20"/>
          <w:szCs w:val="24"/>
          <w:lang w:val="en-GB"/>
        </w:rPr>
      </w:pPr>
    </w:p>
    <w:p w:rsidR="004139F1" w:rsidRPr="00FE0C9F" w:rsidRDefault="004139F1" w:rsidP="004139F1">
      <w:pPr>
        <w:spacing w:line="360" w:lineRule="auto"/>
        <w:ind w:left="2268"/>
        <w:jc w:val="both"/>
        <w:rPr>
          <w:rFonts w:cs="Arial"/>
          <w:b/>
          <w:color w:val="231F20"/>
          <w:szCs w:val="24"/>
          <w:lang w:val="en-GB"/>
        </w:rPr>
      </w:pPr>
    </w:p>
    <w:p w:rsidR="004139F1" w:rsidRPr="00FE0C9F" w:rsidRDefault="004139F1" w:rsidP="004139F1">
      <w:pPr>
        <w:spacing w:line="360" w:lineRule="auto"/>
        <w:ind w:left="2268"/>
        <w:jc w:val="both"/>
        <w:rPr>
          <w:rFonts w:cs="Arial"/>
          <w:b/>
          <w:color w:val="231F20"/>
          <w:szCs w:val="24"/>
          <w:lang w:val="en-GB"/>
        </w:rPr>
      </w:pPr>
      <w:r>
        <w:rPr>
          <w:b/>
          <w:noProof/>
        </w:rPr>
        <mc:AlternateContent>
          <mc:Choice Requires="wps">
            <w:drawing>
              <wp:anchor distT="0" distB="0" distL="114300" distR="114300" simplePos="0" relativeHeight="251664384" behindDoc="0" locked="0" layoutInCell="1" allowOverlap="1" wp14:anchorId="15BCDAED" wp14:editId="09276861">
                <wp:simplePos x="0" y="0"/>
                <wp:positionH relativeFrom="column">
                  <wp:posOffset>-601980</wp:posOffset>
                </wp:positionH>
                <wp:positionV relativeFrom="paragraph">
                  <wp:posOffset>170180</wp:posOffset>
                </wp:positionV>
                <wp:extent cx="2047875" cy="445770"/>
                <wp:effectExtent l="13335" t="7620" r="5715" b="13335"/>
                <wp:wrapNone/>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445770"/>
                        </a:xfrm>
                        <a:prstGeom prst="rect">
                          <a:avLst/>
                        </a:prstGeom>
                        <a:solidFill>
                          <a:srgbClr val="FFFFFF"/>
                        </a:solidFill>
                        <a:ln w="9525">
                          <a:solidFill>
                            <a:srgbClr val="FFFFFF"/>
                          </a:solidFill>
                          <a:miter lim="800000"/>
                          <a:headEnd/>
                          <a:tailEnd/>
                        </a:ln>
                      </wps:spPr>
                      <wps:txbx>
                        <w:txbxContent>
                          <w:p w:rsidR="004139F1" w:rsidRPr="00ED4889" w:rsidRDefault="004139F1" w:rsidP="004139F1">
                            <w:pPr>
                              <w:pStyle w:val="StandardWeb"/>
                              <w:rPr>
                                <w:sz w:val="22"/>
                                <w:szCs w:val="22"/>
                                <w:lang w:val="en-US"/>
                              </w:rPr>
                            </w:pPr>
                            <w:r w:rsidRPr="00ED4889">
                              <w:rPr>
                                <w:rFonts w:ascii="Arial" w:hAnsi="Arial" w:cs="Arial"/>
                                <w:sz w:val="20"/>
                                <w:szCs w:val="20"/>
                                <w:lang w:val="en-US"/>
                              </w:rPr>
                              <w:t>Evaluation of a particle size distribution</w:t>
                            </w:r>
                          </w:p>
                          <w:p w:rsidR="004139F1" w:rsidRPr="0037163C" w:rsidRDefault="004139F1" w:rsidP="004139F1">
                            <w:pPr>
                              <w:pStyle w:val="StandardWeb"/>
                              <w:rPr>
                                <w:sz w:val="22"/>
                                <w:szCs w:val="22"/>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feld 2" o:spid="_x0000_s1028" type="#_x0000_t202" style="position:absolute;left:0;text-align:left;margin-left:-47.4pt;margin-top:13.4pt;width:161.25pt;height:35.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" strokecolor="white">
                <v:textbox>
                  <w:txbxContent>
                    <w:p w:rsidR="004139F1" w:rsidRPr="00ED4889" w:rsidRDefault="004139F1" w:rsidP="004139F1">
                      <w:pPr>
                        <w:pStyle w:val="StandardWeb"/>
                        <w:rPr>
                          <w:sz w:val="22"/>
                          <w:szCs w:val="22"/>
                          <w:lang w:val="en-US"/>
                        </w:rPr>
                      </w:pPr>
                      <w:r w:rsidRPr="00ED4889">
                        <w:rPr>
                          <w:rFonts w:ascii="Arial" w:hAnsi="Arial" w:cs="Arial"/>
                          <w:sz w:val="20"/>
                          <w:szCs w:val="20"/>
                          <w:lang w:val="en-US"/>
                        </w:rPr>
                        <w:t>Evaluation of a particle size distribution</w:t>
                      </w:r>
                    </w:p>
                    <w:p w:rsidR="004139F1" w:rsidRPr="0037163C" w:rsidRDefault="004139F1" w:rsidP="004139F1">
                      <w:pPr>
                        <w:pStyle w:val="StandardWeb"/>
                        <w:rPr>
                          <w:sz w:val="22"/>
                          <w:szCs w:val="22"/>
                          <w:lang w:val="en-US"/>
                        </w:rPr>
                      </w:pPr>
                    </w:p>
                  </w:txbxContent>
                </v:textbox>
              </v:shape>
            </w:pict>
          </mc:Fallback>
        </mc:AlternateContent>
      </w:r>
    </w:p>
    <w:p w:rsidR="004139F1" w:rsidRPr="00FE0C9F" w:rsidRDefault="004139F1" w:rsidP="004139F1">
      <w:pPr>
        <w:spacing w:line="360" w:lineRule="auto"/>
        <w:ind w:left="2268"/>
        <w:jc w:val="both"/>
        <w:rPr>
          <w:rFonts w:cs="Arial"/>
          <w:b/>
          <w:color w:val="231F20"/>
          <w:szCs w:val="24"/>
          <w:lang w:val="en-GB"/>
        </w:rPr>
      </w:pPr>
    </w:p>
    <w:p w:rsidR="004139F1" w:rsidRPr="00FE0C9F" w:rsidRDefault="004139F1" w:rsidP="004139F1">
      <w:pPr>
        <w:spacing w:line="360" w:lineRule="auto"/>
        <w:ind w:left="2268"/>
        <w:jc w:val="both"/>
        <w:rPr>
          <w:rFonts w:cs="Arial"/>
          <w:b/>
          <w:color w:val="231F20"/>
          <w:szCs w:val="24"/>
          <w:lang w:val="en-GB"/>
        </w:rPr>
      </w:pPr>
      <w:r>
        <w:rPr>
          <w:b/>
          <w:noProof/>
        </w:rPr>
        <mc:AlternateContent>
          <mc:Choice Requires="wps">
            <w:drawing>
              <wp:anchor distT="0" distB="0" distL="114300" distR="114300" simplePos="0" relativeHeight="251662336" behindDoc="0" locked="0" layoutInCell="1" allowOverlap="1" wp14:anchorId="47DC0025" wp14:editId="5DFE5A0A">
                <wp:simplePos x="0" y="0"/>
                <wp:positionH relativeFrom="column">
                  <wp:posOffset>1331595</wp:posOffset>
                </wp:positionH>
                <wp:positionV relativeFrom="paragraph">
                  <wp:posOffset>48895</wp:posOffset>
                </wp:positionV>
                <wp:extent cx="4806315" cy="274320"/>
                <wp:effectExtent l="0" t="0" r="13335" b="11430"/>
                <wp:wrapNone/>
                <wp:docPr id="1"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06315" cy="274320"/>
                        </a:xfrm>
                        <a:prstGeom prst="rect">
                          <a:avLst/>
                        </a:prstGeom>
                        <a:solidFill>
                          <a:srgbClr val="FFFFFF"/>
                        </a:solidFill>
                        <a:ln w="9525">
                          <a:solidFill>
                            <a:srgbClr val="FFFFFF"/>
                          </a:solidFill>
                          <a:miter lim="800000"/>
                          <a:headEnd/>
                          <a:tailEnd/>
                        </a:ln>
                      </wps:spPr>
                      <wps:txbx>
                        <w:txbxContent>
                          <w:p w:rsidR="004139F1" w:rsidRPr="008E1C88" w:rsidRDefault="004139F1" w:rsidP="004139F1">
                            <w:pPr>
                              <w:pStyle w:val="StandardWeb"/>
                              <w:rPr>
                                <w:rFonts w:ascii="Arial" w:hAnsi="Arial" w:cs="Arial"/>
                                <w:sz w:val="20"/>
                                <w:szCs w:val="20"/>
                                <w:lang w:val="en-US"/>
                              </w:rPr>
                            </w:pPr>
                            <w:r w:rsidRPr="008E1C88">
                              <w:rPr>
                                <w:rFonts w:ascii="Arial" w:hAnsi="Arial" w:cs="Arial"/>
                                <w:sz w:val="20"/>
                                <w:szCs w:val="20"/>
                                <w:lang w:val="en-US"/>
                              </w:rPr>
                              <w:t>Uncomplicated single image analysis via the FRITSCH Cloud and Gal</w:t>
                            </w:r>
                            <w:r>
                              <w:rPr>
                                <w:rFonts w:ascii="Arial" w:hAnsi="Arial" w:cs="Arial"/>
                                <w:sz w:val="20"/>
                                <w:szCs w:val="20"/>
                                <w:lang w:val="en-US"/>
                              </w:rPr>
                              <w:t>lery</w:t>
                            </w:r>
                          </w:p>
                          <w:p w:rsidR="004139F1" w:rsidRPr="0037163C" w:rsidRDefault="004139F1" w:rsidP="004139F1">
                            <w:pPr>
                              <w:pStyle w:val="StandardWeb"/>
                              <w:rPr>
                                <w:rFonts w:ascii="Arial" w:hAnsi="Arial" w:cs="Arial"/>
                                <w:sz w:val="20"/>
                                <w:szCs w:val="20"/>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feld 1" o:spid="_x0000_s1029" type="#_x0000_t202" style="position:absolute;left:0;text-align:left;margin-left:104.85pt;margin-top:3.85pt;width:378.45pt;height:21.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" strokecolor="white">
                <v:textbox>
                  <w:txbxContent>
                    <w:p w:rsidR="004139F1" w:rsidRPr="008E1C88" w:rsidRDefault="004139F1" w:rsidP="004139F1">
                      <w:pPr>
                        <w:pStyle w:val="StandardWeb"/>
                        <w:rPr>
                          <w:rFonts w:ascii="Arial" w:hAnsi="Arial" w:cs="Arial"/>
                          <w:sz w:val="20"/>
                          <w:szCs w:val="20"/>
                          <w:lang w:val="en-US"/>
                        </w:rPr>
                      </w:pPr>
                      <w:r w:rsidRPr="008E1C88">
                        <w:rPr>
                          <w:rFonts w:ascii="Arial" w:hAnsi="Arial" w:cs="Arial"/>
                          <w:sz w:val="20"/>
                          <w:szCs w:val="20"/>
                          <w:lang w:val="en-US"/>
                        </w:rPr>
                        <w:t>Uncomplicated single image analysis via the FRITSCH Cloud and Gal</w:t>
                      </w:r>
                      <w:r>
                        <w:rPr>
                          <w:rFonts w:ascii="Arial" w:hAnsi="Arial" w:cs="Arial"/>
                          <w:sz w:val="20"/>
                          <w:szCs w:val="20"/>
                          <w:lang w:val="en-US"/>
                        </w:rPr>
                        <w:t>lery</w:t>
                      </w:r>
                    </w:p>
                    <w:p w:rsidR="004139F1" w:rsidRPr="0037163C" w:rsidRDefault="004139F1" w:rsidP="004139F1">
                      <w:pPr>
                        <w:pStyle w:val="StandardWeb"/>
                        <w:rPr>
                          <w:rFonts w:ascii="Arial" w:hAnsi="Arial" w:cs="Arial"/>
                          <w:sz w:val="20"/>
                          <w:szCs w:val="20"/>
                          <w:lang w:val="en-US"/>
                        </w:rPr>
                      </w:pPr>
                    </w:p>
                  </w:txbxContent>
                </v:textbox>
              </v:shape>
            </w:pict>
          </mc:Fallback>
        </mc:AlternateContent>
      </w:r>
    </w:p>
    <w:p w:rsidR="004139F1" w:rsidRPr="00FE0C9F" w:rsidRDefault="004139F1" w:rsidP="004139F1">
      <w:pPr>
        <w:spacing w:line="360" w:lineRule="auto"/>
        <w:ind w:left="2268"/>
        <w:jc w:val="both"/>
        <w:rPr>
          <w:rFonts w:cs="Arial"/>
          <w:b/>
          <w:color w:val="231F20"/>
          <w:szCs w:val="24"/>
          <w:lang w:val="en-GB"/>
        </w:rPr>
      </w:pPr>
    </w:p>
    <w:p w:rsidR="00955F4D" w:rsidRDefault="00955F4D" w:rsidP="008159B2">
      <w:pPr>
        <w:spacing w:after="120" w:line="360" w:lineRule="auto"/>
        <w:ind w:left="2268"/>
        <w:jc w:val="both"/>
        <w:rPr>
          <w:rFonts w:cs="Arial"/>
          <w:szCs w:val="24"/>
          <w:lang w:val="en-GB"/>
        </w:rPr>
      </w:pPr>
      <w:r w:rsidRPr="00241728">
        <w:rPr>
          <w:rFonts w:cs="Arial"/>
          <w:szCs w:val="24"/>
          <w:lang w:val="en-GB"/>
        </w:rPr>
        <w:t xml:space="preserve">The special features of the </w:t>
      </w:r>
      <w:r>
        <w:rPr>
          <w:rFonts w:cs="Arial"/>
          <w:b/>
          <w:szCs w:val="24"/>
          <w:lang w:val="en-GB"/>
        </w:rPr>
        <w:t>F</w:t>
      </w:r>
      <w:r w:rsidRPr="00241728">
        <w:rPr>
          <w:rFonts w:cs="Arial"/>
          <w:b/>
          <w:szCs w:val="24"/>
          <w:lang w:val="en-GB"/>
        </w:rPr>
        <w:t xml:space="preserve">RITSCH </w:t>
      </w:r>
      <w:r>
        <w:rPr>
          <w:rFonts w:cs="Arial"/>
          <w:b/>
          <w:szCs w:val="24"/>
          <w:lang w:val="en-GB"/>
        </w:rPr>
        <w:t xml:space="preserve">Particle Sizer ANALYSETTE 28 </w:t>
      </w:r>
      <w:proofErr w:type="spellStart"/>
      <w:r>
        <w:rPr>
          <w:rFonts w:cs="Arial"/>
          <w:b/>
          <w:szCs w:val="24"/>
          <w:lang w:val="en-GB"/>
        </w:rPr>
        <w:t>ImageSizer</w:t>
      </w:r>
      <w:proofErr w:type="spellEnd"/>
      <w:r>
        <w:rPr>
          <w:rFonts w:cs="Arial"/>
          <w:b/>
          <w:szCs w:val="24"/>
          <w:lang w:val="en-GB"/>
        </w:rPr>
        <w:t xml:space="preserve"> </w:t>
      </w:r>
      <w:r w:rsidRPr="00241728">
        <w:rPr>
          <w:rFonts w:cs="Arial"/>
          <w:szCs w:val="24"/>
          <w:lang w:val="en-GB"/>
        </w:rPr>
        <w:t>and how it works – please have a look</w:t>
      </w:r>
      <w:r w:rsidRPr="00A626E9">
        <w:rPr>
          <w:rFonts w:cs="Arial"/>
          <w:szCs w:val="24"/>
          <w:lang w:val="en-GB"/>
        </w:rPr>
        <w:t>:</w:t>
      </w:r>
      <w:r>
        <w:rPr>
          <w:rFonts w:cs="Arial"/>
          <w:szCs w:val="24"/>
          <w:lang w:val="en-GB"/>
        </w:rPr>
        <w:t xml:space="preserve"> </w:t>
      </w:r>
      <w:hyperlink r:id="rId14" w:history="1">
        <w:r>
          <w:rPr>
            <w:rStyle w:val="Hyperlink"/>
            <w:rFonts w:cs="Arial"/>
            <w:b/>
            <w:color w:val="FF0000"/>
            <w:szCs w:val="24"/>
            <w:lang w:val="en-GB"/>
          </w:rPr>
          <w:t>www.youtube.com/embed/3ttOHBurRnQ?rel=0</w:t>
        </w:r>
      </w:hyperlink>
      <w:r>
        <w:rPr>
          <w:rFonts w:cs="Arial"/>
          <w:szCs w:val="24"/>
          <w:lang w:val="en-GB"/>
        </w:rPr>
        <w:t xml:space="preserve"> </w:t>
      </w:r>
    </w:p>
    <w:p w:rsidR="008159B2" w:rsidRDefault="008159B2" w:rsidP="004139F1">
      <w:pPr>
        <w:spacing w:line="360" w:lineRule="auto"/>
        <w:ind w:left="2268"/>
        <w:jc w:val="both"/>
        <w:rPr>
          <w:rFonts w:cs="Arial"/>
          <w:b/>
          <w:color w:val="231F20"/>
          <w:szCs w:val="24"/>
          <w:lang w:val="en-GB"/>
        </w:rPr>
      </w:pPr>
    </w:p>
    <w:p w:rsidR="008159B2" w:rsidRDefault="008159B2" w:rsidP="004139F1">
      <w:pPr>
        <w:spacing w:line="360" w:lineRule="auto"/>
        <w:ind w:left="2268"/>
        <w:jc w:val="both"/>
        <w:rPr>
          <w:rFonts w:cs="Arial"/>
          <w:b/>
          <w:color w:val="231F20"/>
          <w:szCs w:val="24"/>
          <w:lang w:val="en-GB"/>
        </w:rPr>
      </w:pPr>
    </w:p>
    <w:p w:rsidR="004139F1" w:rsidRPr="00FE0C9F" w:rsidRDefault="004139F1" w:rsidP="004139F1">
      <w:pPr>
        <w:spacing w:line="360" w:lineRule="auto"/>
        <w:ind w:left="2268"/>
        <w:jc w:val="both"/>
        <w:rPr>
          <w:rFonts w:cs="Arial"/>
          <w:b/>
          <w:color w:val="231F20"/>
          <w:szCs w:val="24"/>
          <w:lang w:val="en-GB"/>
        </w:rPr>
      </w:pPr>
      <w:r w:rsidRPr="00FE0C9F">
        <w:rPr>
          <w:rFonts w:cs="Arial"/>
          <w:b/>
          <w:color w:val="231F20"/>
          <w:szCs w:val="24"/>
          <w:lang w:val="en-GB"/>
        </w:rPr>
        <w:lastRenderedPageBreak/>
        <w:t>Test the FRITSCH Particle Sizers!</w:t>
      </w:r>
    </w:p>
    <w:p w:rsidR="004139F1" w:rsidRPr="00955F4D" w:rsidRDefault="004139F1" w:rsidP="00955F4D">
      <w:pPr>
        <w:spacing w:after="120" w:line="360" w:lineRule="auto"/>
        <w:ind w:left="2268"/>
        <w:jc w:val="both"/>
        <w:rPr>
          <w:rFonts w:cs="Arial"/>
          <w:color w:val="231F20"/>
          <w:szCs w:val="24"/>
          <w:lang w:val="en-GB"/>
        </w:rPr>
      </w:pPr>
      <w:r w:rsidRPr="00FE0C9F">
        <w:rPr>
          <w:rFonts w:cs="Arial"/>
          <w:color w:val="231F20"/>
          <w:szCs w:val="24"/>
          <w:lang w:val="en-GB"/>
        </w:rPr>
        <w:t>Send us your sample for a</w:t>
      </w:r>
      <w:r w:rsidR="00C90735">
        <w:rPr>
          <w:rFonts w:cs="Arial"/>
          <w:color w:val="231F20"/>
          <w:szCs w:val="24"/>
          <w:lang w:val="en-GB"/>
        </w:rPr>
        <w:t xml:space="preserve">n individual </w:t>
      </w:r>
      <w:hyperlink r:id="rId15" w:history="1">
        <w:r w:rsidRPr="00FE0C9F">
          <w:rPr>
            <w:rStyle w:val="Hyperlink"/>
            <w:rFonts w:cs="Arial"/>
            <w:b/>
            <w:color w:val="FF0000"/>
            <w:szCs w:val="24"/>
            <w:u w:val="none"/>
            <w:lang w:val="en-GB"/>
          </w:rPr>
          <w:t>sample measurement</w:t>
        </w:r>
      </w:hyperlink>
      <w:r w:rsidRPr="00FE0C9F">
        <w:rPr>
          <w:rFonts w:cs="Arial"/>
          <w:szCs w:val="24"/>
          <w:lang w:val="en-GB"/>
        </w:rPr>
        <w:t xml:space="preserve"> </w:t>
      </w:r>
      <w:r w:rsidRPr="00FE0C9F">
        <w:rPr>
          <w:rFonts w:cs="Arial"/>
          <w:color w:val="231F20"/>
          <w:szCs w:val="24"/>
          <w:lang w:val="en-GB"/>
        </w:rPr>
        <w:t>– we will send you a detailed analysis protocol. Compare for yourself!</w:t>
      </w:r>
    </w:p>
    <w:p w:rsidR="004139F1" w:rsidRDefault="004139F1" w:rsidP="004139F1">
      <w:pPr>
        <w:tabs>
          <w:tab w:val="left" w:pos="284"/>
          <w:tab w:val="left" w:pos="3969"/>
        </w:tabs>
        <w:spacing w:line="360" w:lineRule="auto"/>
        <w:ind w:left="2268"/>
        <w:jc w:val="both"/>
        <w:rPr>
          <w:rFonts w:cs="Arial"/>
          <w:noProof/>
          <w:szCs w:val="24"/>
          <w:lang w:val="en-GB"/>
        </w:rPr>
      </w:pPr>
      <w:proofErr w:type="gramStart"/>
      <w:r w:rsidRPr="00FE0C9F">
        <w:rPr>
          <w:b/>
          <w:lang w:val="en-GB"/>
        </w:rPr>
        <w:t xml:space="preserve">Up-dated information on </w:t>
      </w:r>
      <w:r w:rsidRPr="00FE0C9F">
        <w:rPr>
          <w:rFonts w:cs="Arial"/>
          <w:b/>
          <w:noProof/>
          <w:szCs w:val="24"/>
          <w:lang w:val="en-GB"/>
        </w:rPr>
        <w:t>FRITSCH high-tech particle technology – from Dynamic Image Analy</w:t>
      </w:r>
      <w:r>
        <w:rPr>
          <w:rFonts w:cs="Arial"/>
          <w:b/>
          <w:noProof/>
          <w:szCs w:val="24"/>
          <w:lang w:val="en-GB"/>
        </w:rPr>
        <w:t>s</w:t>
      </w:r>
      <w:r w:rsidRPr="00FE0C9F">
        <w:rPr>
          <w:rFonts w:cs="Arial"/>
          <w:b/>
          <w:noProof/>
          <w:szCs w:val="24"/>
          <w:lang w:val="en-GB"/>
        </w:rPr>
        <w:t xml:space="preserve">is to Static Light Scattering at </w:t>
      </w:r>
      <w:hyperlink r:id="rId16" w:history="1">
        <w:r w:rsidRPr="00FE0C9F">
          <w:rPr>
            <w:rStyle w:val="Hyperlink"/>
            <w:rFonts w:cs="Arial"/>
            <w:b/>
            <w:noProof/>
            <w:color w:val="FF0000"/>
            <w:szCs w:val="24"/>
            <w:u w:val="none"/>
            <w:lang w:val="en-GB"/>
          </w:rPr>
          <w:t>www.fritsch-international.com/particle-sizing</w:t>
        </w:r>
      </w:hyperlink>
      <w:r w:rsidRPr="00FE0C9F">
        <w:rPr>
          <w:rFonts w:cs="Arial"/>
          <w:noProof/>
          <w:szCs w:val="24"/>
          <w:lang w:val="en-GB"/>
        </w:rPr>
        <w:t>.</w:t>
      </w:r>
      <w:proofErr w:type="gramEnd"/>
    </w:p>
    <w:p w:rsidR="00902981" w:rsidRDefault="003E4E61" w:rsidP="004139F1">
      <w:pPr>
        <w:tabs>
          <w:tab w:val="left" w:pos="284"/>
          <w:tab w:val="left" w:pos="3969"/>
        </w:tabs>
        <w:spacing w:line="360" w:lineRule="auto"/>
        <w:ind w:left="2268"/>
        <w:jc w:val="both"/>
        <w:rPr>
          <w:rFonts w:cs="Arial"/>
          <w:noProof/>
          <w:szCs w:val="24"/>
          <w:lang w:val="en-GB"/>
        </w:rPr>
      </w:pPr>
      <w:r>
        <w:rPr>
          <w:rFonts w:cs="Arial"/>
          <w:noProof/>
        </w:rPr>
        <w:drawing>
          <wp:anchor distT="0" distB="0" distL="114300" distR="114300" simplePos="0" relativeHeight="251668480" behindDoc="1" locked="0" layoutInCell="1" allowOverlap="1" wp14:anchorId="1260256E" wp14:editId="0D88AE4D">
            <wp:simplePos x="0" y="0"/>
            <wp:positionH relativeFrom="column">
              <wp:posOffset>-577215</wp:posOffset>
            </wp:positionH>
            <wp:positionV relativeFrom="paragraph">
              <wp:posOffset>87630</wp:posOffset>
            </wp:positionV>
            <wp:extent cx="1876425" cy="1564500"/>
            <wp:effectExtent l="0" t="0" r="0" b="0"/>
            <wp:wrapNone/>
            <wp:docPr id="12" name="Grafik 12" descr="S:\Marketing\Andrea Köhler\Eigene Dateien\PRESSE\POWTECH 2019\Pressemappe_Press file_FRITSCH_POWTECH_2019\Bilder_Pictures\Messe-Emblem\Messe-Emblem-POWTECH_EN.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Marketing\Andrea Köhler\Eigene Dateien\PRESSE\POWTECH 2019\Pressemappe_Press file_FRITSCH_POWTECH_2019\Bilder_Pictures\Messe-Emblem\Messe-Emblem-POWTECH_EN.jpe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76425" cy="1564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2524D" w:rsidRPr="00274EA5" w:rsidRDefault="0002524D" w:rsidP="0002524D">
      <w:pPr>
        <w:tabs>
          <w:tab w:val="left" w:pos="284"/>
          <w:tab w:val="left" w:pos="9639"/>
        </w:tabs>
        <w:spacing w:line="360" w:lineRule="auto"/>
        <w:ind w:left="2268"/>
        <w:rPr>
          <w:rFonts w:cs="Arial"/>
          <w:b/>
          <w:szCs w:val="24"/>
          <w:lang w:val="en-GB"/>
        </w:rPr>
      </w:pPr>
      <w:r w:rsidRPr="00274EA5">
        <w:rPr>
          <w:rFonts w:cs="Arial"/>
          <w:b/>
          <w:szCs w:val="24"/>
          <w:lang w:val="en-GB"/>
        </w:rPr>
        <w:t>You should have a look!</w:t>
      </w:r>
    </w:p>
    <w:p w:rsidR="0002524D" w:rsidRPr="00274EA5" w:rsidRDefault="0002524D" w:rsidP="0002524D">
      <w:pPr>
        <w:tabs>
          <w:tab w:val="left" w:pos="284"/>
          <w:tab w:val="left" w:pos="9639"/>
        </w:tabs>
        <w:spacing w:line="360" w:lineRule="auto"/>
        <w:ind w:left="2268"/>
        <w:rPr>
          <w:szCs w:val="24"/>
          <w:lang w:val="en-GB"/>
        </w:rPr>
      </w:pPr>
      <w:bookmarkStart w:id="0" w:name="_GoBack"/>
      <w:bookmarkEnd w:id="0"/>
      <w:r>
        <w:rPr>
          <w:rFonts w:cs="Arial"/>
          <w:b/>
          <w:szCs w:val="24"/>
          <w:lang w:val="en-GB"/>
        </w:rPr>
        <w:t xml:space="preserve">POWTECH </w:t>
      </w:r>
      <w:r w:rsidRPr="00274EA5">
        <w:rPr>
          <w:rFonts w:cs="Arial"/>
          <w:b/>
          <w:szCs w:val="24"/>
          <w:lang w:val="en-GB"/>
        </w:rPr>
        <w:t>201</w:t>
      </w:r>
      <w:r>
        <w:rPr>
          <w:rFonts w:cs="Arial"/>
          <w:b/>
          <w:szCs w:val="24"/>
          <w:lang w:val="en-GB"/>
        </w:rPr>
        <w:t>9</w:t>
      </w:r>
      <w:r w:rsidRPr="00274EA5">
        <w:rPr>
          <w:rFonts w:cs="Arial"/>
          <w:b/>
          <w:szCs w:val="24"/>
          <w:lang w:val="en-GB"/>
        </w:rPr>
        <w:t xml:space="preserve"> • </w:t>
      </w:r>
      <w:r w:rsidRPr="00274EA5">
        <w:rPr>
          <w:rFonts w:cs="Arial"/>
          <w:b/>
          <w:color w:val="000000"/>
          <w:szCs w:val="24"/>
          <w:lang w:val="en-GB"/>
        </w:rPr>
        <w:t xml:space="preserve">Hall 2 • Stand </w:t>
      </w:r>
      <w:r>
        <w:rPr>
          <w:rFonts w:cs="Arial"/>
          <w:b/>
          <w:color w:val="000000"/>
          <w:szCs w:val="24"/>
          <w:lang w:val="en-GB"/>
        </w:rPr>
        <w:t>2</w:t>
      </w:r>
      <w:r w:rsidR="00BD22AF">
        <w:rPr>
          <w:rFonts w:cs="Arial"/>
          <w:b/>
          <w:color w:val="000000"/>
          <w:szCs w:val="24"/>
          <w:lang w:val="en-GB"/>
        </w:rPr>
        <w:t>-2</w:t>
      </w:r>
      <w:r>
        <w:rPr>
          <w:rFonts w:cs="Arial"/>
          <w:b/>
          <w:color w:val="000000"/>
          <w:szCs w:val="24"/>
          <w:lang w:val="en-GB"/>
        </w:rPr>
        <w:t>27</w:t>
      </w:r>
    </w:p>
    <w:p w:rsidR="004139F1" w:rsidRDefault="0002524D" w:rsidP="0002524D">
      <w:pPr>
        <w:tabs>
          <w:tab w:val="left" w:pos="284"/>
          <w:tab w:val="left" w:pos="9639"/>
        </w:tabs>
        <w:spacing w:after="120"/>
        <w:ind w:left="2268"/>
        <w:jc w:val="both"/>
        <w:rPr>
          <w:rFonts w:cs="Arial"/>
          <w:color w:val="000000"/>
          <w:szCs w:val="24"/>
          <w:lang w:val="en-GB"/>
        </w:rPr>
      </w:pPr>
      <w:r w:rsidRPr="00274EA5">
        <w:rPr>
          <w:rFonts w:cs="Arial"/>
          <w:color w:val="000000"/>
          <w:szCs w:val="24"/>
          <w:lang w:val="en-GB"/>
        </w:rPr>
        <w:t>Our experts are looking forward to your questions and gladly advise you in all laboratory technology related enquiries.</w:t>
      </w:r>
    </w:p>
    <w:p w:rsidR="0002524D" w:rsidRPr="0002524D" w:rsidRDefault="0002524D" w:rsidP="0002524D">
      <w:pPr>
        <w:tabs>
          <w:tab w:val="left" w:pos="284"/>
          <w:tab w:val="left" w:pos="9639"/>
        </w:tabs>
        <w:spacing w:after="120"/>
        <w:ind w:left="2268"/>
        <w:jc w:val="both"/>
        <w:rPr>
          <w:lang w:val="en-US"/>
        </w:rPr>
      </w:pPr>
    </w:p>
    <w:p w:rsidR="004139F1" w:rsidRPr="00FE0C9F" w:rsidRDefault="00341E1F" w:rsidP="004139F1">
      <w:pPr>
        <w:tabs>
          <w:tab w:val="left" w:pos="1134"/>
          <w:tab w:val="left" w:pos="2835"/>
          <w:tab w:val="left" w:pos="3600"/>
          <w:tab w:val="left" w:pos="8500"/>
          <w:tab w:val="left" w:pos="9639"/>
        </w:tabs>
        <w:ind w:left="2302" w:right="-142"/>
        <w:jc w:val="both"/>
        <w:rPr>
          <w:rFonts w:cs="Arial"/>
          <w:szCs w:val="24"/>
          <w:lang w:val="en-GB"/>
        </w:rPr>
      </w:pPr>
      <w:r>
        <w:rPr>
          <w:rFonts w:cs="Arial"/>
          <w:szCs w:val="24"/>
          <w:lang w:val="en-GB"/>
        </w:rPr>
        <w:t>4.978 characters</w:t>
      </w:r>
      <w:r w:rsidR="004139F1" w:rsidRPr="00FE0C9F">
        <w:rPr>
          <w:rFonts w:cs="Arial"/>
          <w:szCs w:val="24"/>
          <w:lang w:val="en-GB"/>
        </w:rPr>
        <w:t xml:space="preserve"> with </w:t>
      </w:r>
      <w:r>
        <w:rPr>
          <w:rFonts w:cs="Arial"/>
          <w:szCs w:val="24"/>
          <w:lang w:val="en-GB"/>
        </w:rPr>
        <w:t>120 lines</w:t>
      </w:r>
    </w:p>
    <w:p w:rsidR="004139F1" w:rsidRPr="00FE0C9F" w:rsidRDefault="004139F1" w:rsidP="004139F1">
      <w:pPr>
        <w:tabs>
          <w:tab w:val="left" w:pos="1134"/>
          <w:tab w:val="left" w:pos="2835"/>
          <w:tab w:val="left" w:pos="3600"/>
          <w:tab w:val="left" w:pos="8500"/>
          <w:tab w:val="left" w:pos="9639"/>
        </w:tabs>
        <w:spacing w:after="120"/>
        <w:ind w:left="2302" w:right="-142"/>
        <w:jc w:val="both"/>
        <w:rPr>
          <w:rFonts w:cs="Arial"/>
          <w:szCs w:val="24"/>
          <w:lang w:val="en-GB"/>
        </w:rPr>
      </w:pPr>
      <w:r w:rsidRPr="00FE0C9F">
        <w:rPr>
          <w:rFonts w:cs="Arial"/>
          <w:szCs w:val="24"/>
          <w:lang w:val="en-GB"/>
        </w:rPr>
        <w:t>Please send author's copy</w:t>
      </w:r>
    </w:p>
    <w:p w:rsidR="004139F1" w:rsidRPr="00FE0C9F" w:rsidRDefault="004139F1" w:rsidP="004139F1">
      <w:pPr>
        <w:tabs>
          <w:tab w:val="left" w:pos="1134"/>
          <w:tab w:val="left" w:pos="3261"/>
          <w:tab w:val="left" w:pos="8500"/>
          <w:tab w:val="left" w:pos="9639"/>
        </w:tabs>
        <w:ind w:left="2302" w:right="-142"/>
        <w:jc w:val="both"/>
        <w:rPr>
          <w:rFonts w:cs="Arial"/>
          <w:szCs w:val="24"/>
          <w:lang w:val="en-GB"/>
        </w:rPr>
      </w:pPr>
      <w:proofErr w:type="gramStart"/>
      <w:r w:rsidRPr="00FE0C9F">
        <w:rPr>
          <w:rFonts w:cs="Arial"/>
          <w:szCs w:val="24"/>
          <w:lang w:val="en-GB"/>
        </w:rPr>
        <w:t>contact</w:t>
      </w:r>
      <w:proofErr w:type="gramEnd"/>
      <w:r w:rsidRPr="00FE0C9F">
        <w:rPr>
          <w:rFonts w:cs="Arial"/>
          <w:szCs w:val="24"/>
          <w:lang w:val="en-GB"/>
        </w:rPr>
        <w:t xml:space="preserve">: </w:t>
      </w:r>
      <w:r w:rsidRPr="00FE0C9F">
        <w:rPr>
          <w:rFonts w:cs="Arial"/>
          <w:szCs w:val="24"/>
          <w:lang w:val="en-GB"/>
        </w:rPr>
        <w:tab/>
        <w:t>FRITSCH GmbH • Milling and Sizing</w:t>
      </w:r>
    </w:p>
    <w:p w:rsidR="004139F1" w:rsidRPr="004139F1" w:rsidRDefault="004139F1" w:rsidP="004139F1">
      <w:pPr>
        <w:tabs>
          <w:tab w:val="left" w:pos="1134"/>
          <w:tab w:val="left" w:pos="3261"/>
          <w:tab w:val="left" w:pos="8500"/>
          <w:tab w:val="left" w:pos="9639"/>
        </w:tabs>
        <w:ind w:left="2302" w:right="-142"/>
        <w:jc w:val="both"/>
        <w:rPr>
          <w:rFonts w:cs="Arial"/>
          <w:szCs w:val="24"/>
        </w:rPr>
      </w:pPr>
      <w:r w:rsidRPr="00FE0C9F">
        <w:rPr>
          <w:rFonts w:cs="Arial"/>
          <w:szCs w:val="24"/>
          <w:lang w:val="en-GB"/>
        </w:rPr>
        <w:tab/>
      </w:r>
      <w:r>
        <w:rPr>
          <w:rFonts w:cs="Arial"/>
          <w:szCs w:val="24"/>
        </w:rPr>
        <w:t>Selina Krieger</w:t>
      </w:r>
    </w:p>
    <w:p w:rsidR="004139F1" w:rsidRPr="004139F1" w:rsidRDefault="004139F1" w:rsidP="004139F1">
      <w:pPr>
        <w:tabs>
          <w:tab w:val="left" w:pos="1134"/>
          <w:tab w:val="left" w:pos="3261"/>
          <w:tab w:val="left" w:pos="8500"/>
          <w:tab w:val="left" w:pos="9639"/>
        </w:tabs>
        <w:ind w:left="2302" w:right="-142"/>
        <w:jc w:val="both"/>
        <w:rPr>
          <w:rFonts w:cs="Arial"/>
          <w:szCs w:val="24"/>
        </w:rPr>
      </w:pPr>
      <w:r w:rsidRPr="004139F1">
        <w:rPr>
          <w:rFonts w:cs="Arial"/>
          <w:szCs w:val="24"/>
        </w:rPr>
        <w:tab/>
      </w:r>
      <w:proofErr w:type="spellStart"/>
      <w:r w:rsidRPr="004139F1">
        <w:rPr>
          <w:rFonts w:cs="Arial"/>
          <w:szCs w:val="24"/>
        </w:rPr>
        <w:t>Industriestrasse</w:t>
      </w:r>
      <w:proofErr w:type="spellEnd"/>
      <w:r w:rsidRPr="004139F1">
        <w:rPr>
          <w:rFonts w:cs="Arial"/>
          <w:szCs w:val="24"/>
        </w:rPr>
        <w:t xml:space="preserve"> 8 • 55743 Idar-Oberstein • Germany</w:t>
      </w:r>
    </w:p>
    <w:p w:rsidR="004139F1" w:rsidRPr="004139F1" w:rsidRDefault="004139F1" w:rsidP="004139F1">
      <w:pPr>
        <w:tabs>
          <w:tab w:val="left" w:pos="1134"/>
          <w:tab w:val="left" w:pos="3261"/>
          <w:tab w:val="left" w:pos="8500"/>
          <w:tab w:val="left" w:pos="9639"/>
        </w:tabs>
        <w:ind w:left="2302" w:right="-142"/>
        <w:jc w:val="both"/>
        <w:rPr>
          <w:rFonts w:cs="Arial"/>
          <w:szCs w:val="24"/>
          <w:lang w:val="fr-BE"/>
        </w:rPr>
      </w:pPr>
      <w:r w:rsidRPr="004139F1">
        <w:rPr>
          <w:rFonts w:cs="Arial"/>
          <w:szCs w:val="24"/>
        </w:rPr>
        <w:tab/>
      </w:r>
      <w:r w:rsidRPr="004139F1">
        <w:rPr>
          <w:rFonts w:cs="Arial"/>
          <w:szCs w:val="24"/>
          <w:lang w:val="fr-BE"/>
        </w:rPr>
        <w:t>Phone +49 67 84 70 1</w:t>
      </w:r>
      <w:r>
        <w:rPr>
          <w:rFonts w:cs="Arial"/>
          <w:szCs w:val="24"/>
          <w:lang w:val="fr-BE"/>
        </w:rPr>
        <w:t>55</w:t>
      </w:r>
      <w:r w:rsidRPr="004139F1">
        <w:rPr>
          <w:rFonts w:cs="Arial"/>
          <w:szCs w:val="24"/>
          <w:lang w:val="fr-BE"/>
        </w:rPr>
        <w:t xml:space="preserve"> • Fax 0 67 84 70 11</w:t>
      </w:r>
    </w:p>
    <w:p w:rsidR="004139F1" w:rsidRPr="004139F1" w:rsidRDefault="004139F1" w:rsidP="004139F1">
      <w:pPr>
        <w:tabs>
          <w:tab w:val="left" w:pos="1134"/>
          <w:tab w:val="left" w:pos="3261"/>
          <w:tab w:val="left" w:pos="8500"/>
          <w:tab w:val="left" w:pos="9639"/>
        </w:tabs>
        <w:ind w:left="2302" w:right="-142"/>
        <w:jc w:val="both"/>
        <w:rPr>
          <w:rFonts w:cs="Arial"/>
          <w:szCs w:val="24"/>
          <w:lang w:val="fr-BE"/>
        </w:rPr>
      </w:pPr>
      <w:r w:rsidRPr="004139F1">
        <w:rPr>
          <w:rFonts w:cs="Arial"/>
          <w:szCs w:val="24"/>
          <w:lang w:val="fr-BE"/>
        </w:rPr>
        <w:tab/>
        <w:t>E-Mail: k</w:t>
      </w:r>
      <w:r>
        <w:rPr>
          <w:rFonts w:cs="Arial"/>
          <w:szCs w:val="24"/>
          <w:lang w:val="fr-BE"/>
        </w:rPr>
        <w:t>rieger</w:t>
      </w:r>
      <w:r w:rsidRPr="004139F1">
        <w:rPr>
          <w:rFonts w:cs="Arial"/>
          <w:szCs w:val="24"/>
          <w:lang w:val="fr-BE"/>
        </w:rPr>
        <w:t>@fritsch.de</w:t>
      </w:r>
    </w:p>
    <w:p w:rsidR="004139F1" w:rsidRPr="00FE0C9F" w:rsidRDefault="004139F1" w:rsidP="004139F1">
      <w:pPr>
        <w:tabs>
          <w:tab w:val="left" w:pos="1134"/>
          <w:tab w:val="left" w:pos="3261"/>
          <w:tab w:val="left" w:pos="8500"/>
          <w:tab w:val="left" w:pos="9639"/>
        </w:tabs>
        <w:ind w:left="2302" w:right="-142"/>
        <w:jc w:val="both"/>
        <w:rPr>
          <w:rFonts w:cs="Arial"/>
          <w:szCs w:val="24"/>
          <w:lang w:val="en-GB"/>
        </w:rPr>
      </w:pPr>
      <w:r w:rsidRPr="004139F1">
        <w:rPr>
          <w:rFonts w:cs="Arial"/>
          <w:szCs w:val="24"/>
          <w:lang w:val="fr-BE"/>
        </w:rPr>
        <w:tab/>
      </w:r>
      <w:hyperlink r:id="rId18" w:history="1"/>
      <w:r w:rsidRPr="00FE0C9F">
        <w:rPr>
          <w:rFonts w:cs="Arial"/>
          <w:szCs w:val="24"/>
          <w:lang w:val="en-GB"/>
        </w:rPr>
        <w:t>Internet: www.fritsch-international.com</w:t>
      </w:r>
    </w:p>
    <w:p w:rsidR="00A51E2F" w:rsidRDefault="003E4E61"/>
    <w:sectPr w:rsidR="00A51E2F" w:rsidSect="0049311C">
      <w:headerReference w:type="default" r:id="rId19"/>
      <w:footerReference w:type="default" r:id="rId20"/>
      <w:pgSz w:w="11909" w:h="16834" w:code="9"/>
      <w:pgMar w:top="2268" w:right="994" w:bottom="1134" w:left="1134" w:header="720" w:footer="425"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7BA" w:rsidRDefault="00902981">
      <w:r>
        <w:separator/>
      </w:r>
    </w:p>
  </w:endnote>
  <w:endnote w:type="continuationSeparator" w:id="0">
    <w:p w:rsidR="008717BA" w:rsidRDefault="00902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Gothic-Book">
    <w:altName w:val="MS Gothic"/>
    <w:panose1 w:val="00000000000000000000"/>
    <w:charset w:val="80"/>
    <w:family w:val="swiss"/>
    <w:notTrueType/>
    <w:pitch w:val="default"/>
    <w:sig w:usb0="00000003"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163C" w:rsidRPr="00F60832" w:rsidRDefault="004139F1" w:rsidP="0037163C">
    <w:pPr>
      <w:pStyle w:val="Fuzeile"/>
      <w:tabs>
        <w:tab w:val="left" w:pos="284"/>
        <w:tab w:val="center" w:pos="2410"/>
        <w:tab w:val="left" w:pos="2835"/>
      </w:tabs>
      <w:rPr>
        <w:sz w:val="16"/>
        <w:szCs w:val="16"/>
      </w:rPr>
    </w:pPr>
    <w:r w:rsidRPr="00F60832">
      <w:rPr>
        <w:sz w:val="16"/>
        <w:szCs w:val="16"/>
      </w:rPr>
      <w:t>Phone: +49 67 84 70 0</w:t>
    </w:r>
    <w:r w:rsidRPr="00F60832">
      <w:rPr>
        <w:sz w:val="16"/>
        <w:szCs w:val="16"/>
      </w:rPr>
      <w:tab/>
      <w:t xml:space="preserve">      E-Mail: info@fritsch.de               Registergericht: Idar-Oberstein HRB 148          VAT </w:t>
    </w:r>
    <w:proofErr w:type="spellStart"/>
    <w:r w:rsidRPr="00F60832">
      <w:rPr>
        <w:sz w:val="16"/>
        <w:szCs w:val="16"/>
      </w:rPr>
      <w:t>No</w:t>
    </w:r>
    <w:proofErr w:type="spellEnd"/>
    <w:r w:rsidRPr="00F60832">
      <w:rPr>
        <w:sz w:val="16"/>
        <w:szCs w:val="16"/>
      </w:rPr>
      <w:t>.</w:t>
    </w:r>
  </w:p>
  <w:p w:rsidR="00F22A68" w:rsidRPr="0037163C" w:rsidRDefault="004139F1" w:rsidP="0037163C">
    <w:pPr>
      <w:pStyle w:val="Fuzeile"/>
      <w:tabs>
        <w:tab w:val="left" w:pos="284"/>
        <w:tab w:val="center" w:pos="2410"/>
        <w:tab w:val="left" w:pos="2835"/>
      </w:tabs>
      <w:rPr>
        <w:sz w:val="16"/>
        <w:szCs w:val="16"/>
      </w:rPr>
    </w:pPr>
    <w:r w:rsidRPr="00F60832">
      <w:rPr>
        <w:sz w:val="16"/>
        <w:szCs w:val="16"/>
      </w:rPr>
      <w:t>Fax: +49 67 84 70 11        Internet: www.fritsch.de</w:t>
    </w:r>
    <w:r w:rsidRPr="00F60832">
      <w:rPr>
        <w:sz w:val="16"/>
        <w:szCs w:val="16"/>
      </w:rPr>
      <w:tab/>
      <w:t xml:space="preserve">              Managing </w:t>
    </w:r>
    <w:proofErr w:type="spellStart"/>
    <w:r w:rsidRPr="00F60832">
      <w:rPr>
        <w:sz w:val="16"/>
        <w:szCs w:val="16"/>
      </w:rPr>
      <w:t>Director</w:t>
    </w:r>
    <w:proofErr w:type="spellEnd"/>
    <w:r w:rsidRPr="00F60832">
      <w:rPr>
        <w:sz w:val="16"/>
        <w:szCs w:val="16"/>
      </w:rPr>
      <w:t xml:space="preserve">: </w:t>
    </w:r>
    <w:smartTag w:uri="urn:schemas-microsoft-com:office:smarttags" w:element="PersonName">
      <w:r w:rsidRPr="00F60832">
        <w:rPr>
          <w:sz w:val="16"/>
          <w:szCs w:val="16"/>
        </w:rPr>
        <w:t>Robert Fritsch</w:t>
      </w:r>
    </w:smartTag>
    <w:r w:rsidRPr="00F60832">
      <w:rPr>
        <w:sz w:val="16"/>
        <w:szCs w:val="16"/>
      </w:rPr>
      <w:t xml:space="preserve"> </w:t>
    </w:r>
    <w:r>
      <w:rPr>
        <w:sz w:val="16"/>
        <w:szCs w:val="16"/>
      </w:rPr>
      <w:t xml:space="preserve">                    DE811189307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7BA" w:rsidRDefault="00902981">
      <w:r>
        <w:separator/>
      </w:r>
    </w:p>
  </w:footnote>
  <w:footnote w:type="continuationSeparator" w:id="0">
    <w:p w:rsidR="008717BA" w:rsidRDefault="00902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2A68" w:rsidRDefault="004139F1">
    <w:pPr>
      <w:pStyle w:val="Kopfzeile"/>
    </w:pPr>
    <w:r>
      <w:rPr>
        <w:noProof/>
      </w:rPr>
      <w:drawing>
        <wp:anchor distT="0" distB="0" distL="114300" distR="114300" simplePos="0" relativeHeight="251659264" behindDoc="1" locked="0" layoutInCell="1" allowOverlap="1">
          <wp:simplePos x="0" y="0"/>
          <wp:positionH relativeFrom="column">
            <wp:posOffset>-782955</wp:posOffset>
          </wp:positionH>
          <wp:positionV relativeFrom="paragraph">
            <wp:posOffset>-454660</wp:posOffset>
          </wp:positionV>
          <wp:extent cx="7771130" cy="10972800"/>
          <wp:effectExtent l="0" t="0" r="1270" b="0"/>
          <wp:wrapNone/>
          <wp:docPr id="10" name="Grafik 10" descr="Zweitbo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 descr="Zweitbo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1130" cy="10972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9pt;height:33pt" o:bullet="t">
        <v:imagedata r:id="rId1" o:title="grauer Pfeil Kopie"/>
      </v:shape>
    </w:pict>
  </w:numPicBullet>
  <w:numPicBullet w:numPicBulletId="1">
    <w:pict>
      <v:shape id="_x0000_i1037" type="#_x0000_t75" style="width:9.75pt;height:9.75pt" o:bullet="t">
        <v:imagedata r:id="rId2" o:title="clip_image001"/>
      </v:shape>
    </w:pict>
  </w:numPicBullet>
  <w:abstractNum w:abstractNumId="0">
    <w:nsid w:val="388F77BA"/>
    <w:multiLevelType w:val="hybridMultilevel"/>
    <w:tmpl w:val="F740D4DE"/>
    <w:lvl w:ilvl="0" w:tplc="0B20051E">
      <w:start w:val="1"/>
      <w:numFmt w:val="bullet"/>
      <w:lvlText w:val=""/>
      <w:lvlPicBulletId w:val="1"/>
      <w:lvlJc w:val="left"/>
      <w:pPr>
        <w:tabs>
          <w:tab w:val="num" w:pos="720"/>
        </w:tabs>
        <w:ind w:left="720" w:hanging="360"/>
      </w:pPr>
      <w:rPr>
        <w:rFonts w:ascii="Symbol" w:hAnsi="Symbol" w:hint="default"/>
      </w:rPr>
    </w:lvl>
    <w:lvl w:ilvl="1" w:tplc="9F54E880">
      <w:start w:val="1"/>
      <w:numFmt w:val="bullet"/>
      <w:lvlText w:val=""/>
      <w:lvlPicBulletId w:val="1"/>
      <w:lvlJc w:val="left"/>
      <w:pPr>
        <w:tabs>
          <w:tab w:val="num" w:pos="5889"/>
        </w:tabs>
        <w:ind w:left="5889" w:hanging="360"/>
      </w:pPr>
      <w:rPr>
        <w:rFonts w:ascii="Symbol" w:hAnsi="Symbol" w:hint="default"/>
      </w:rPr>
    </w:lvl>
    <w:lvl w:ilvl="2" w:tplc="07A0FED6">
      <w:start w:val="1"/>
      <w:numFmt w:val="decimal"/>
      <w:lvlText w:val="%3."/>
      <w:lvlJc w:val="left"/>
      <w:pPr>
        <w:tabs>
          <w:tab w:val="num" w:pos="2160"/>
        </w:tabs>
        <w:ind w:left="2160" w:hanging="360"/>
      </w:pPr>
    </w:lvl>
    <w:lvl w:ilvl="3" w:tplc="E5C2E2CC">
      <w:start w:val="1"/>
      <w:numFmt w:val="decimal"/>
      <w:lvlText w:val="%4."/>
      <w:lvlJc w:val="left"/>
      <w:pPr>
        <w:tabs>
          <w:tab w:val="num" w:pos="2880"/>
        </w:tabs>
        <w:ind w:left="2880" w:hanging="360"/>
      </w:pPr>
    </w:lvl>
    <w:lvl w:ilvl="4" w:tplc="682A8E02">
      <w:start w:val="1"/>
      <w:numFmt w:val="decimal"/>
      <w:lvlText w:val="%5."/>
      <w:lvlJc w:val="left"/>
      <w:pPr>
        <w:tabs>
          <w:tab w:val="num" w:pos="3600"/>
        </w:tabs>
        <w:ind w:left="3600" w:hanging="360"/>
      </w:pPr>
    </w:lvl>
    <w:lvl w:ilvl="5" w:tplc="4AEE1BEE">
      <w:start w:val="1"/>
      <w:numFmt w:val="decimal"/>
      <w:lvlText w:val="%6."/>
      <w:lvlJc w:val="left"/>
      <w:pPr>
        <w:tabs>
          <w:tab w:val="num" w:pos="4320"/>
        </w:tabs>
        <w:ind w:left="4320" w:hanging="360"/>
      </w:pPr>
    </w:lvl>
    <w:lvl w:ilvl="6" w:tplc="CFBE2D30">
      <w:start w:val="1"/>
      <w:numFmt w:val="decimal"/>
      <w:lvlText w:val="%7."/>
      <w:lvlJc w:val="left"/>
      <w:pPr>
        <w:tabs>
          <w:tab w:val="num" w:pos="5040"/>
        </w:tabs>
        <w:ind w:left="5040" w:hanging="360"/>
      </w:pPr>
    </w:lvl>
    <w:lvl w:ilvl="7" w:tplc="0778C886">
      <w:start w:val="1"/>
      <w:numFmt w:val="decimal"/>
      <w:lvlText w:val="%8."/>
      <w:lvlJc w:val="left"/>
      <w:pPr>
        <w:tabs>
          <w:tab w:val="num" w:pos="5760"/>
        </w:tabs>
        <w:ind w:left="5760" w:hanging="360"/>
      </w:pPr>
    </w:lvl>
    <w:lvl w:ilvl="8" w:tplc="4BCAF076">
      <w:start w:val="1"/>
      <w:numFmt w:val="decimal"/>
      <w:lvlText w:val="%9."/>
      <w:lvlJc w:val="left"/>
      <w:pPr>
        <w:tabs>
          <w:tab w:val="num" w:pos="6480"/>
        </w:tabs>
        <w:ind w:left="6480" w:hanging="360"/>
      </w:pPr>
    </w:lvl>
  </w:abstractNum>
  <w:abstractNum w:abstractNumId="1">
    <w:nsid w:val="784C52E6"/>
    <w:multiLevelType w:val="hybridMultilevel"/>
    <w:tmpl w:val="2128410E"/>
    <w:lvl w:ilvl="0" w:tplc="2558ED58">
      <w:start w:val="1"/>
      <w:numFmt w:val="bullet"/>
      <w:lvlText w:val=""/>
      <w:lvlPicBulletId w:val="0"/>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39F1"/>
    <w:rsid w:val="0002524D"/>
    <w:rsid w:val="002D4EF6"/>
    <w:rsid w:val="002F3A50"/>
    <w:rsid w:val="00341E1F"/>
    <w:rsid w:val="003E4E61"/>
    <w:rsid w:val="004139F1"/>
    <w:rsid w:val="005715DE"/>
    <w:rsid w:val="008159B2"/>
    <w:rsid w:val="008717BA"/>
    <w:rsid w:val="00902981"/>
    <w:rsid w:val="00926947"/>
    <w:rsid w:val="00955F4D"/>
    <w:rsid w:val="00A54FD3"/>
    <w:rsid w:val="00BD22AF"/>
    <w:rsid w:val="00C90735"/>
    <w:rsid w:val="00DA0367"/>
    <w:rsid w:val="00E004EF"/>
    <w:rsid w:val="00EE7E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139F1"/>
    <w:pPr>
      <w:spacing w:after="0" w:line="240" w:lineRule="auto"/>
    </w:pPr>
    <w:rPr>
      <w:rFonts w:ascii="Arial" w:eastAsia="Times New Roman" w:hAnsi="Arial" w:cs="Times New Roman"/>
      <w:sz w:val="24"/>
      <w:szCs w:val="20"/>
      <w:lang w:eastAsia="de-DE"/>
    </w:rPr>
  </w:style>
  <w:style w:type="paragraph" w:styleId="berschrift3">
    <w:name w:val="heading 3"/>
    <w:basedOn w:val="Standard"/>
    <w:next w:val="Standard"/>
    <w:link w:val="berschrift3Zchn"/>
    <w:qFormat/>
    <w:rsid w:val="004139F1"/>
    <w:pPr>
      <w:keepNext/>
      <w:spacing w:line="360" w:lineRule="auto"/>
      <w:ind w:right="1700"/>
      <w:outlineLvl w:val="2"/>
    </w:pPr>
    <w:rPr>
      <w:b/>
      <w:sz w:val="44"/>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sid w:val="004139F1"/>
    <w:rPr>
      <w:rFonts w:ascii="Arial" w:eastAsia="Times New Roman" w:hAnsi="Arial" w:cs="Times New Roman"/>
      <w:b/>
      <w:sz w:val="44"/>
      <w:szCs w:val="20"/>
      <w:lang w:val="en-GB" w:eastAsia="de-DE"/>
    </w:rPr>
  </w:style>
  <w:style w:type="paragraph" w:styleId="Standardeinzug">
    <w:name w:val="Normal Indent"/>
    <w:basedOn w:val="Standard"/>
    <w:rsid w:val="004139F1"/>
    <w:pPr>
      <w:spacing w:line="240" w:lineRule="atLeast"/>
    </w:pPr>
    <w:rPr>
      <w:lang w:val="en-GB"/>
    </w:rPr>
  </w:style>
  <w:style w:type="paragraph" w:styleId="Fuzeile">
    <w:name w:val="footer"/>
    <w:basedOn w:val="Standard"/>
    <w:link w:val="FuzeileZchn"/>
    <w:rsid w:val="004139F1"/>
    <w:pPr>
      <w:tabs>
        <w:tab w:val="center" w:pos="4536"/>
        <w:tab w:val="right" w:pos="9072"/>
      </w:tabs>
    </w:pPr>
    <w:rPr>
      <w:rFonts w:eastAsia="Times"/>
      <w:sz w:val="20"/>
    </w:rPr>
  </w:style>
  <w:style w:type="character" w:customStyle="1" w:styleId="FuzeileZchn">
    <w:name w:val="Fußzeile Zchn"/>
    <w:basedOn w:val="Absatz-Standardschriftart"/>
    <w:link w:val="Fuzeile"/>
    <w:rsid w:val="004139F1"/>
    <w:rPr>
      <w:rFonts w:ascii="Arial" w:eastAsia="Times" w:hAnsi="Arial" w:cs="Times New Roman"/>
      <w:sz w:val="20"/>
      <w:szCs w:val="20"/>
      <w:lang w:eastAsia="de-DE"/>
    </w:rPr>
  </w:style>
  <w:style w:type="character" w:styleId="Hyperlink">
    <w:name w:val="Hyperlink"/>
    <w:rsid w:val="004139F1"/>
    <w:rPr>
      <w:color w:val="0000FF"/>
      <w:u w:val="single"/>
    </w:rPr>
  </w:style>
  <w:style w:type="paragraph" w:styleId="Kopfzeile">
    <w:name w:val="header"/>
    <w:basedOn w:val="Standard"/>
    <w:link w:val="KopfzeileZchn"/>
    <w:rsid w:val="004139F1"/>
    <w:pPr>
      <w:tabs>
        <w:tab w:val="center" w:pos="4536"/>
        <w:tab w:val="right" w:pos="9072"/>
      </w:tabs>
    </w:pPr>
    <w:rPr>
      <w:rFonts w:eastAsia="Times"/>
      <w:sz w:val="20"/>
    </w:rPr>
  </w:style>
  <w:style w:type="character" w:customStyle="1" w:styleId="KopfzeileZchn">
    <w:name w:val="Kopfzeile Zchn"/>
    <w:basedOn w:val="Absatz-Standardschriftart"/>
    <w:link w:val="Kopfzeile"/>
    <w:rsid w:val="004139F1"/>
    <w:rPr>
      <w:rFonts w:ascii="Arial" w:eastAsia="Times" w:hAnsi="Arial" w:cs="Times New Roman"/>
      <w:sz w:val="20"/>
      <w:szCs w:val="20"/>
      <w:lang w:eastAsia="de-DE"/>
    </w:rPr>
  </w:style>
  <w:style w:type="paragraph" w:styleId="StandardWeb">
    <w:name w:val="Normal (Web)"/>
    <w:basedOn w:val="Standard"/>
    <w:uiPriority w:val="99"/>
    <w:rsid w:val="004139F1"/>
    <w:pPr>
      <w:spacing w:before="100" w:beforeAutospacing="1" w:after="100" w:afterAutospacing="1"/>
    </w:pPr>
    <w:rPr>
      <w:rFonts w:ascii="Times New Roman" w:hAnsi="Times New Roman"/>
      <w:szCs w:val="24"/>
    </w:rPr>
  </w:style>
  <w:style w:type="paragraph" w:styleId="Sprechblasentext">
    <w:name w:val="Balloon Text"/>
    <w:basedOn w:val="Standard"/>
    <w:link w:val="SprechblasentextZchn"/>
    <w:uiPriority w:val="99"/>
    <w:semiHidden/>
    <w:unhideWhenUsed/>
    <w:rsid w:val="004139F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139F1"/>
    <w:rPr>
      <w:rFonts w:ascii="Tahoma" w:eastAsia="Times New Roman" w:hAnsi="Tahoma" w:cs="Tahoma"/>
      <w:sz w:val="16"/>
      <w:szCs w:val="16"/>
      <w:lang w:eastAsia="de-DE"/>
    </w:rPr>
  </w:style>
  <w:style w:type="character" w:styleId="BesuchterHyperlink">
    <w:name w:val="FollowedHyperlink"/>
    <w:basedOn w:val="Absatz-Standardschriftart"/>
    <w:uiPriority w:val="99"/>
    <w:semiHidden/>
    <w:unhideWhenUsed/>
    <w:rsid w:val="00955F4D"/>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4139F1"/>
    <w:pPr>
      <w:spacing w:after="0" w:line="240" w:lineRule="auto"/>
    </w:pPr>
    <w:rPr>
      <w:rFonts w:ascii="Arial" w:eastAsia="Times New Roman" w:hAnsi="Arial" w:cs="Times New Roman"/>
      <w:sz w:val="24"/>
      <w:szCs w:val="20"/>
      <w:lang w:eastAsia="de-DE"/>
    </w:rPr>
  </w:style>
  <w:style w:type="paragraph" w:styleId="berschrift3">
    <w:name w:val="heading 3"/>
    <w:basedOn w:val="Standard"/>
    <w:next w:val="Standard"/>
    <w:link w:val="berschrift3Zchn"/>
    <w:qFormat/>
    <w:rsid w:val="004139F1"/>
    <w:pPr>
      <w:keepNext/>
      <w:spacing w:line="360" w:lineRule="auto"/>
      <w:ind w:right="1700"/>
      <w:outlineLvl w:val="2"/>
    </w:pPr>
    <w:rPr>
      <w:b/>
      <w:sz w:val="44"/>
      <w:lang w:val="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rsid w:val="004139F1"/>
    <w:rPr>
      <w:rFonts w:ascii="Arial" w:eastAsia="Times New Roman" w:hAnsi="Arial" w:cs="Times New Roman"/>
      <w:b/>
      <w:sz w:val="44"/>
      <w:szCs w:val="20"/>
      <w:lang w:val="en-GB" w:eastAsia="de-DE"/>
    </w:rPr>
  </w:style>
  <w:style w:type="paragraph" w:styleId="Standardeinzug">
    <w:name w:val="Normal Indent"/>
    <w:basedOn w:val="Standard"/>
    <w:rsid w:val="004139F1"/>
    <w:pPr>
      <w:spacing w:line="240" w:lineRule="atLeast"/>
    </w:pPr>
    <w:rPr>
      <w:lang w:val="en-GB"/>
    </w:rPr>
  </w:style>
  <w:style w:type="paragraph" w:styleId="Fuzeile">
    <w:name w:val="footer"/>
    <w:basedOn w:val="Standard"/>
    <w:link w:val="FuzeileZchn"/>
    <w:rsid w:val="004139F1"/>
    <w:pPr>
      <w:tabs>
        <w:tab w:val="center" w:pos="4536"/>
        <w:tab w:val="right" w:pos="9072"/>
      </w:tabs>
    </w:pPr>
    <w:rPr>
      <w:rFonts w:eastAsia="Times"/>
      <w:sz w:val="20"/>
    </w:rPr>
  </w:style>
  <w:style w:type="character" w:customStyle="1" w:styleId="FuzeileZchn">
    <w:name w:val="Fußzeile Zchn"/>
    <w:basedOn w:val="Absatz-Standardschriftart"/>
    <w:link w:val="Fuzeile"/>
    <w:rsid w:val="004139F1"/>
    <w:rPr>
      <w:rFonts w:ascii="Arial" w:eastAsia="Times" w:hAnsi="Arial" w:cs="Times New Roman"/>
      <w:sz w:val="20"/>
      <w:szCs w:val="20"/>
      <w:lang w:eastAsia="de-DE"/>
    </w:rPr>
  </w:style>
  <w:style w:type="character" w:styleId="Hyperlink">
    <w:name w:val="Hyperlink"/>
    <w:rsid w:val="004139F1"/>
    <w:rPr>
      <w:color w:val="0000FF"/>
      <w:u w:val="single"/>
    </w:rPr>
  </w:style>
  <w:style w:type="paragraph" w:styleId="Kopfzeile">
    <w:name w:val="header"/>
    <w:basedOn w:val="Standard"/>
    <w:link w:val="KopfzeileZchn"/>
    <w:rsid w:val="004139F1"/>
    <w:pPr>
      <w:tabs>
        <w:tab w:val="center" w:pos="4536"/>
        <w:tab w:val="right" w:pos="9072"/>
      </w:tabs>
    </w:pPr>
    <w:rPr>
      <w:rFonts w:eastAsia="Times"/>
      <w:sz w:val="20"/>
    </w:rPr>
  </w:style>
  <w:style w:type="character" w:customStyle="1" w:styleId="KopfzeileZchn">
    <w:name w:val="Kopfzeile Zchn"/>
    <w:basedOn w:val="Absatz-Standardschriftart"/>
    <w:link w:val="Kopfzeile"/>
    <w:rsid w:val="004139F1"/>
    <w:rPr>
      <w:rFonts w:ascii="Arial" w:eastAsia="Times" w:hAnsi="Arial" w:cs="Times New Roman"/>
      <w:sz w:val="20"/>
      <w:szCs w:val="20"/>
      <w:lang w:eastAsia="de-DE"/>
    </w:rPr>
  </w:style>
  <w:style w:type="paragraph" w:styleId="StandardWeb">
    <w:name w:val="Normal (Web)"/>
    <w:basedOn w:val="Standard"/>
    <w:uiPriority w:val="99"/>
    <w:rsid w:val="004139F1"/>
    <w:pPr>
      <w:spacing w:before="100" w:beforeAutospacing="1" w:after="100" w:afterAutospacing="1"/>
    </w:pPr>
    <w:rPr>
      <w:rFonts w:ascii="Times New Roman" w:hAnsi="Times New Roman"/>
      <w:szCs w:val="24"/>
    </w:rPr>
  </w:style>
  <w:style w:type="paragraph" w:styleId="Sprechblasentext">
    <w:name w:val="Balloon Text"/>
    <w:basedOn w:val="Standard"/>
    <w:link w:val="SprechblasentextZchn"/>
    <w:uiPriority w:val="99"/>
    <w:semiHidden/>
    <w:unhideWhenUsed/>
    <w:rsid w:val="004139F1"/>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139F1"/>
    <w:rPr>
      <w:rFonts w:ascii="Tahoma" w:eastAsia="Times New Roman" w:hAnsi="Tahoma" w:cs="Tahoma"/>
      <w:sz w:val="16"/>
      <w:szCs w:val="16"/>
      <w:lang w:eastAsia="de-DE"/>
    </w:rPr>
  </w:style>
  <w:style w:type="character" w:styleId="BesuchterHyperlink">
    <w:name w:val="FollowedHyperlink"/>
    <w:basedOn w:val="Absatz-Standardschriftart"/>
    <w:uiPriority w:val="99"/>
    <w:semiHidden/>
    <w:unhideWhenUsed/>
    <w:rsid w:val="00955F4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7.jpeg"/><Relationship Id="rId18" Type="http://schemas.openxmlformats.org/officeDocument/2006/relationships/hyperlink" Target="mailto:koehler@fritsch.de"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6.jpeg"/><Relationship Id="rId17" Type="http://schemas.openxmlformats.org/officeDocument/2006/relationships/image" Target="media/image8.jpeg"/><Relationship Id="rId2" Type="http://schemas.openxmlformats.org/officeDocument/2006/relationships/styles" Target="styles.xml"/><Relationship Id="rId16" Type="http://schemas.openxmlformats.org/officeDocument/2006/relationships/hyperlink" Target="http://www.fritsch-international.com/particle-sizing"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yperlink" Target="http://www.fritsch-international.com/services/individual-sample-analysis/" TargetMode="External"/><Relationship Id="rId10" Type="http://schemas.openxmlformats.org/officeDocument/2006/relationships/image" Target="media/image4.jpe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fritsch-international.com/particle-sizing/dynamic-image-analysis/details/product/particle-sizer-analysette-28-imagesizer/" TargetMode="External"/><Relationship Id="rId14" Type="http://schemas.openxmlformats.org/officeDocument/2006/relationships/hyperlink" Target="http://www.youtube.com/embed/3ttOHBurRnQ?rel=0"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9.jpe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725</Words>
  <Characters>4569</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Krieger, Selina</dc:creator>
  <cp:lastModifiedBy>Aaron Juchem</cp:lastModifiedBy>
  <cp:revision>9</cp:revision>
  <dcterms:created xsi:type="dcterms:W3CDTF">2017-08-03T11:37:00Z</dcterms:created>
  <dcterms:modified xsi:type="dcterms:W3CDTF">2019-02-06T10:06:00Z</dcterms:modified>
</cp:coreProperties>
</file>